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5789" w:rsidRDefault="00295789" w:rsidP="00295789">
      <w:pPr>
        <w:autoSpaceDE w:val="0"/>
        <w:autoSpaceDN w:val="0"/>
        <w:adjustRightInd w:val="0"/>
        <w:spacing w:before="0" w:after="0"/>
        <w:jc w:val="center"/>
        <w:rPr>
          <w:rFonts w:eastAsia="Times New Roman"/>
          <w:sz w:val="22"/>
          <w:szCs w:val="22"/>
        </w:rPr>
      </w:pPr>
    </w:p>
    <w:p w:rsidR="00295789" w:rsidRDefault="00295789" w:rsidP="00295789">
      <w:pPr>
        <w:autoSpaceDE w:val="0"/>
        <w:autoSpaceDN w:val="0"/>
        <w:adjustRightInd w:val="0"/>
        <w:spacing w:before="0" w:after="0"/>
        <w:jc w:val="center"/>
        <w:rPr>
          <w:rFonts w:eastAsia="Times New Roman"/>
          <w:sz w:val="22"/>
          <w:szCs w:val="22"/>
        </w:rPr>
      </w:pPr>
    </w:p>
    <w:p w:rsidR="00295789" w:rsidRPr="00295789" w:rsidRDefault="00B27AFF" w:rsidP="00295789">
      <w:pPr>
        <w:autoSpaceDE w:val="0"/>
        <w:autoSpaceDN w:val="0"/>
        <w:adjustRightInd w:val="0"/>
        <w:spacing w:before="0" w:after="0"/>
        <w:jc w:val="center"/>
        <w:rPr>
          <w:rFonts w:eastAsia="Times New Roman"/>
          <w:sz w:val="22"/>
          <w:szCs w:val="22"/>
        </w:rPr>
      </w:pPr>
      <w:r w:rsidRPr="00C16A75">
        <w:rPr>
          <w:rFonts w:eastAsia="Calibri"/>
          <w:b/>
          <w:bCs/>
          <w:noProof/>
          <w:color w:val="000000"/>
        </w:rPr>
        <w:drawing>
          <wp:inline distT="0" distB="0" distL="0" distR="0" wp14:anchorId="75493785" wp14:editId="14E3ED1E">
            <wp:extent cx="2124075" cy="1593056"/>
            <wp:effectExtent l="0" t="0" r="0" b="0"/>
            <wp:docPr id="1" name="Picture 1" descr="C:\Users\sugi handoyo\Downloads\097346900_1443162687-tut_wu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gi handoyo\Downloads\097346900_1443162687-tut_wur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1372" cy="1598529"/>
                    </a:xfrm>
                    <a:prstGeom prst="rect">
                      <a:avLst/>
                    </a:prstGeom>
                    <a:noFill/>
                    <a:ln>
                      <a:noFill/>
                    </a:ln>
                  </pic:spPr>
                </pic:pic>
              </a:graphicData>
            </a:graphic>
          </wp:inline>
        </w:drawing>
      </w:r>
    </w:p>
    <w:p w:rsidR="00295789" w:rsidRPr="00295789" w:rsidRDefault="00295789" w:rsidP="00295789">
      <w:pPr>
        <w:spacing w:before="0" w:after="0"/>
        <w:jc w:val="left"/>
        <w:rPr>
          <w:rFonts w:eastAsia="Times New Roman"/>
          <w:sz w:val="22"/>
          <w:szCs w:val="22"/>
        </w:rPr>
      </w:pPr>
    </w:p>
    <w:tbl>
      <w:tblPr>
        <w:tblW w:w="9483" w:type="dxa"/>
        <w:jc w:val="center"/>
        <w:tblBorders>
          <w:bottom w:val="double" w:sz="4" w:space="0" w:color="auto"/>
        </w:tblBorders>
        <w:shd w:val="clear" w:color="auto" w:fill="C00000"/>
        <w:tblLook w:val="01E0" w:firstRow="1" w:lastRow="1" w:firstColumn="1" w:lastColumn="1" w:noHBand="0" w:noVBand="0"/>
      </w:tblPr>
      <w:tblGrid>
        <w:gridCol w:w="9483"/>
      </w:tblGrid>
      <w:tr w:rsidR="00295789" w:rsidRPr="00295789" w:rsidTr="008A228F">
        <w:trPr>
          <w:trHeight w:val="615"/>
          <w:jc w:val="center"/>
        </w:trPr>
        <w:tc>
          <w:tcPr>
            <w:tcW w:w="9483" w:type="dxa"/>
            <w:tcBorders>
              <w:bottom w:val="nil"/>
            </w:tcBorders>
            <w:shd w:val="clear" w:color="auto" w:fill="92CDDC" w:themeFill="accent5" w:themeFillTint="99"/>
            <w:vAlign w:val="center"/>
          </w:tcPr>
          <w:p w:rsidR="00295789" w:rsidRPr="00295789" w:rsidRDefault="00295789" w:rsidP="00295789">
            <w:pPr>
              <w:spacing w:before="240" w:after="240" w:line="360" w:lineRule="auto"/>
              <w:jc w:val="center"/>
              <w:rPr>
                <w:rFonts w:eastAsia="Times New Roman"/>
                <w:b/>
                <w:sz w:val="40"/>
                <w:szCs w:val="40"/>
              </w:rPr>
            </w:pPr>
            <w:r w:rsidRPr="00295789">
              <w:rPr>
                <w:rFonts w:eastAsia="Times New Roman"/>
                <w:b/>
                <w:bCs/>
                <w:sz w:val="40"/>
                <w:szCs w:val="40"/>
                <w:lang w:val="en-ID"/>
              </w:rPr>
              <w:t>ALUR DAN TUJUAN PEMBELAJARAN</w:t>
            </w:r>
            <w:r w:rsidRPr="00295789">
              <w:rPr>
                <w:rFonts w:eastAsia="Times New Roman"/>
                <w:b/>
                <w:bCs/>
                <w:sz w:val="40"/>
                <w:szCs w:val="40"/>
                <w:lang w:val="id-ID"/>
              </w:rPr>
              <w:t xml:space="preserve"> (ATP)</w:t>
            </w:r>
            <w:r w:rsidRPr="00295789">
              <w:rPr>
                <w:rFonts w:eastAsia="Times New Roman"/>
                <w:b/>
                <w:bCs/>
                <w:sz w:val="40"/>
                <w:szCs w:val="40"/>
                <w:lang w:val="en-ID"/>
              </w:rPr>
              <w:t xml:space="preserve"> KURIKULUM MERDEKA</w:t>
            </w:r>
          </w:p>
        </w:tc>
      </w:tr>
      <w:tr w:rsidR="00295789" w:rsidRPr="00295789" w:rsidTr="008A228F">
        <w:trPr>
          <w:trHeight w:val="615"/>
          <w:jc w:val="center"/>
        </w:trPr>
        <w:tc>
          <w:tcPr>
            <w:tcW w:w="9483" w:type="dxa"/>
            <w:tcBorders>
              <w:bottom w:val="double" w:sz="4" w:space="0" w:color="auto"/>
            </w:tcBorders>
            <w:shd w:val="clear" w:color="auto" w:fill="FFFFFF"/>
            <w:vAlign w:val="center"/>
          </w:tcPr>
          <w:p w:rsidR="00295789" w:rsidRPr="00295789" w:rsidRDefault="00295789" w:rsidP="00295789">
            <w:pPr>
              <w:tabs>
                <w:tab w:val="left" w:pos="3436"/>
                <w:tab w:val="left" w:pos="3784"/>
              </w:tabs>
              <w:spacing w:before="120" w:after="120"/>
              <w:jc w:val="center"/>
              <w:rPr>
                <w:rFonts w:eastAsia="Times New Roman"/>
                <w:b/>
                <w:bCs/>
                <w:sz w:val="28"/>
                <w:szCs w:val="28"/>
                <w:lang w:val="pt-BR"/>
              </w:rPr>
            </w:pP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pt-BR"/>
              </w:rPr>
              <w:t>Nama Sekolah</w:t>
            </w:r>
            <w:r w:rsidRPr="00295789">
              <w:rPr>
                <w:rFonts w:eastAsia="Times New Roman"/>
                <w:b/>
                <w:bCs/>
                <w:sz w:val="28"/>
                <w:szCs w:val="28"/>
                <w:lang w:val="id-ID"/>
              </w:rPr>
              <w:t xml:space="preserve">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pt-BR"/>
              </w:rPr>
              <w:t xml:space="preserve">Nama </w:t>
            </w:r>
            <w:r w:rsidRPr="00295789">
              <w:rPr>
                <w:rFonts w:eastAsia="Times New Roman"/>
                <w:b/>
                <w:bCs/>
                <w:sz w:val="28"/>
                <w:szCs w:val="28"/>
              </w:rPr>
              <w:t>penyusun</w:t>
            </w:r>
            <w:r w:rsidRPr="00295789">
              <w:rPr>
                <w:rFonts w:eastAsia="Times New Roman"/>
                <w:b/>
                <w:bCs/>
                <w:sz w:val="28"/>
                <w:szCs w:val="28"/>
                <w:lang w:val="id-ID"/>
              </w:rPr>
              <w:t xml:space="preserve">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rPr>
                <w:rFonts w:eastAsia="Times New Roman"/>
                <w:b/>
                <w:bCs/>
                <w:sz w:val="28"/>
                <w:szCs w:val="28"/>
                <w:lang w:val="pt-BR"/>
              </w:rPr>
            </w:pPr>
            <w:r w:rsidRPr="00295789">
              <w:rPr>
                <w:rFonts w:eastAsia="Times New Roman"/>
                <w:b/>
                <w:bCs/>
                <w:sz w:val="28"/>
                <w:szCs w:val="28"/>
                <w:lang w:val="id-ID"/>
              </w:rPr>
              <w:t xml:space="preserve">NIK                                              </w:t>
            </w:r>
            <w:r w:rsidRPr="00295789">
              <w:rPr>
                <w:rFonts w:eastAsia="Times New Roman"/>
                <w:b/>
                <w:bCs/>
                <w:sz w:val="28"/>
                <w:szCs w:val="28"/>
                <w:lang w:val="pt-BR"/>
              </w:rPr>
              <w:t>:</w:t>
            </w:r>
            <w:r w:rsidRPr="00295789">
              <w:rPr>
                <w:rFonts w:eastAsia="Times New Roman"/>
                <w:b/>
                <w:bCs/>
                <w:sz w:val="28"/>
                <w:szCs w:val="28"/>
                <w:lang w:val="pt-BR"/>
              </w:rPr>
              <w:tab/>
            </w:r>
            <w:r w:rsidRPr="00295789">
              <w:rPr>
                <w:rFonts w:eastAsia="Times New Roman"/>
                <w:b/>
                <w:bCs/>
                <w:sz w:val="28"/>
                <w:szCs w:val="28"/>
                <w:lang w:val="sv-SE"/>
              </w:rPr>
              <w:t>_______________________________</w:t>
            </w:r>
          </w:p>
          <w:p w:rsidR="00295789" w:rsidRPr="00295789" w:rsidRDefault="00295789" w:rsidP="00295789">
            <w:pPr>
              <w:tabs>
                <w:tab w:val="left" w:pos="3784"/>
                <w:tab w:val="left" w:pos="4004"/>
              </w:tabs>
              <w:spacing w:before="120" w:after="120"/>
              <w:jc w:val="left"/>
              <w:outlineLvl w:val="2"/>
              <w:rPr>
                <w:rFonts w:eastAsia="Times New Roman"/>
                <w:b/>
                <w:bCs/>
                <w:sz w:val="28"/>
                <w:szCs w:val="28"/>
                <w:lang w:val="id-ID"/>
              </w:rPr>
            </w:pPr>
            <w:r w:rsidRPr="00295789">
              <w:rPr>
                <w:rFonts w:eastAsia="Times New Roman"/>
                <w:b/>
                <w:bCs/>
                <w:sz w:val="28"/>
                <w:szCs w:val="28"/>
                <w:lang w:val="id-ID"/>
              </w:rPr>
              <w:t>Mata pelajaran</w:t>
            </w:r>
            <w:r w:rsidRPr="00295789">
              <w:rPr>
                <w:rFonts w:eastAsia="Times New Roman"/>
                <w:b/>
                <w:bCs/>
                <w:sz w:val="28"/>
                <w:szCs w:val="28"/>
                <w:lang w:val="pt-BR"/>
              </w:rPr>
              <w:tab/>
              <w:t>:</w:t>
            </w:r>
            <w:r w:rsidRPr="00295789">
              <w:rPr>
                <w:rFonts w:eastAsia="Times New Roman"/>
                <w:b/>
                <w:bCs/>
                <w:sz w:val="28"/>
                <w:szCs w:val="28"/>
                <w:lang w:val="pt-BR"/>
              </w:rPr>
              <w:tab/>
            </w:r>
            <w:r w:rsidRPr="00026C59">
              <w:rPr>
                <w:rFonts w:eastAsia="Calibri"/>
                <w:b/>
                <w:bCs/>
                <w:sz w:val="28"/>
                <w:szCs w:val="28"/>
              </w:rPr>
              <w:t>PAI dan Budi Pekerti</w:t>
            </w:r>
          </w:p>
          <w:p w:rsidR="00295789" w:rsidRPr="00295789" w:rsidRDefault="00B27AFF" w:rsidP="00295789">
            <w:pPr>
              <w:tabs>
                <w:tab w:val="left" w:pos="3784"/>
                <w:tab w:val="left" w:pos="4004"/>
              </w:tabs>
              <w:spacing w:before="120" w:after="120"/>
              <w:jc w:val="left"/>
              <w:outlineLvl w:val="2"/>
              <w:rPr>
                <w:rFonts w:eastAsia="Times New Roman"/>
                <w:b/>
                <w:bCs/>
                <w:sz w:val="28"/>
                <w:szCs w:val="28"/>
                <w:lang w:val="id-ID"/>
              </w:rPr>
            </w:pPr>
            <w:r>
              <w:rPr>
                <w:rFonts w:eastAsia="Times New Roman"/>
                <w:b/>
                <w:bCs/>
                <w:sz w:val="28"/>
                <w:szCs w:val="28"/>
              </w:rPr>
              <w:t>Fase F</w:t>
            </w:r>
            <w:r w:rsidR="00295789" w:rsidRPr="00295789">
              <w:rPr>
                <w:rFonts w:eastAsia="Times New Roman"/>
                <w:b/>
                <w:bCs/>
                <w:sz w:val="28"/>
                <w:szCs w:val="28"/>
              </w:rPr>
              <w:t xml:space="preserve">, </w:t>
            </w:r>
            <w:r w:rsidR="00295789" w:rsidRPr="00295789">
              <w:rPr>
                <w:rFonts w:eastAsia="Times New Roman"/>
                <w:b/>
                <w:bCs/>
                <w:sz w:val="28"/>
                <w:szCs w:val="28"/>
                <w:lang w:val="pt-BR"/>
              </w:rPr>
              <w:t>Kelas / Semester</w:t>
            </w:r>
            <w:r w:rsidR="00295789" w:rsidRPr="00295789">
              <w:rPr>
                <w:rFonts w:eastAsia="Times New Roman"/>
                <w:b/>
                <w:bCs/>
                <w:sz w:val="28"/>
                <w:szCs w:val="28"/>
                <w:lang w:val="pt-BR"/>
              </w:rPr>
              <w:tab/>
              <w:t>:</w:t>
            </w:r>
            <w:r w:rsidR="00295789" w:rsidRPr="00295789">
              <w:rPr>
                <w:rFonts w:eastAsia="Times New Roman"/>
                <w:b/>
                <w:bCs/>
                <w:sz w:val="28"/>
                <w:szCs w:val="28"/>
                <w:lang w:val="pt-BR"/>
              </w:rPr>
              <w:tab/>
            </w:r>
            <w:r w:rsidR="008A228F">
              <w:rPr>
                <w:rFonts w:eastAsia="Times New Roman"/>
                <w:b/>
                <w:bCs/>
                <w:sz w:val="28"/>
                <w:szCs w:val="28"/>
                <w:lang w:val="id-ID"/>
              </w:rPr>
              <w:t xml:space="preserve">XII (Dua </w:t>
            </w:r>
            <w:proofErr w:type="gramStart"/>
            <w:r w:rsidR="008A228F">
              <w:rPr>
                <w:rFonts w:eastAsia="Times New Roman"/>
                <w:b/>
                <w:bCs/>
                <w:sz w:val="28"/>
                <w:szCs w:val="28"/>
                <w:lang w:val="id-ID"/>
              </w:rPr>
              <w:t>Belas)</w:t>
            </w:r>
            <w:r w:rsidR="00295789" w:rsidRPr="00295789">
              <w:rPr>
                <w:rFonts w:eastAsia="Times New Roman"/>
                <w:b/>
                <w:bCs/>
                <w:sz w:val="28"/>
                <w:szCs w:val="28"/>
                <w:lang w:val="pt-BR"/>
              </w:rPr>
              <w:t xml:space="preserve">  /</w:t>
            </w:r>
            <w:proofErr w:type="gramEnd"/>
            <w:r w:rsidR="00295789" w:rsidRPr="00295789">
              <w:rPr>
                <w:rFonts w:eastAsia="Times New Roman"/>
                <w:b/>
                <w:bCs/>
                <w:sz w:val="28"/>
                <w:szCs w:val="28"/>
                <w:lang w:val="pt-BR"/>
              </w:rPr>
              <w:t xml:space="preserve"> </w:t>
            </w:r>
            <w:r w:rsidR="00295789" w:rsidRPr="00295789">
              <w:rPr>
                <w:rFonts w:eastAsia="Times New Roman"/>
                <w:b/>
                <w:bCs/>
                <w:sz w:val="28"/>
                <w:szCs w:val="28"/>
                <w:lang w:val="id-ID"/>
              </w:rPr>
              <w:t>I (Ganjil)</w:t>
            </w:r>
            <w:r w:rsidR="00295789" w:rsidRPr="00295789">
              <w:rPr>
                <w:rFonts w:eastAsia="Times New Roman"/>
                <w:b/>
                <w:bCs/>
                <w:sz w:val="28"/>
                <w:szCs w:val="28"/>
                <w:lang w:val="pt-BR"/>
              </w:rPr>
              <w:t xml:space="preserve"> </w:t>
            </w:r>
            <w:r w:rsidR="00295789" w:rsidRPr="00295789">
              <w:rPr>
                <w:rFonts w:eastAsia="Times New Roman"/>
                <w:b/>
                <w:bCs/>
                <w:sz w:val="28"/>
                <w:szCs w:val="28"/>
                <w:lang w:val="id-ID"/>
              </w:rPr>
              <w:t>&amp; II (Genap)</w:t>
            </w:r>
          </w:p>
          <w:p w:rsidR="00295789" w:rsidRPr="00295789" w:rsidRDefault="00295789" w:rsidP="00295789">
            <w:pPr>
              <w:tabs>
                <w:tab w:val="left" w:pos="3784"/>
                <w:tab w:val="left" w:pos="4004"/>
              </w:tabs>
              <w:spacing w:before="120" w:after="120"/>
              <w:jc w:val="left"/>
              <w:outlineLvl w:val="2"/>
              <w:rPr>
                <w:rFonts w:eastAsia="Times New Roman"/>
                <w:b/>
                <w:bCs/>
                <w:sz w:val="28"/>
                <w:szCs w:val="28"/>
              </w:rPr>
            </w:pPr>
          </w:p>
        </w:tc>
      </w:tr>
    </w:tbl>
    <w:p w:rsidR="00295789" w:rsidRPr="00295789" w:rsidRDefault="00295789" w:rsidP="00295789">
      <w:pPr>
        <w:spacing w:before="120" w:after="120"/>
        <w:jc w:val="center"/>
        <w:rPr>
          <w:rFonts w:eastAsia="Times New Roman"/>
          <w:b/>
          <w:sz w:val="28"/>
          <w:szCs w:val="28"/>
          <w:lang w:val="en-ID"/>
        </w:rPr>
      </w:pPr>
    </w:p>
    <w:p w:rsidR="00295789" w:rsidRPr="007C17BB" w:rsidRDefault="00295789" w:rsidP="00B27AFF">
      <w:pPr>
        <w:spacing w:before="120" w:after="120"/>
        <w:jc w:val="center"/>
        <w:rPr>
          <w:rFonts w:eastAsia="Times New Roman"/>
          <w:b/>
          <w:sz w:val="28"/>
          <w:szCs w:val="28"/>
          <w:lang w:val="id-ID"/>
        </w:rPr>
      </w:pPr>
      <w:r w:rsidRPr="00295789">
        <w:rPr>
          <w:rFonts w:eastAsia="Times New Roman"/>
          <w:sz w:val="28"/>
          <w:szCs w:val="28"/>
          <w:lang w:val="en-ID"/>
        </w:rPr>
        <w:br w:type="page"/>
      </w:r>
      <w:r w:rsidRPr="007C17BB">
        <w:rPr>
          <w:rFonts w:eastAsia="Times New Roman"/>
          <w:b/>
          <w:sz w:val="28"/>
          <w:szCs w:val="28"/>
          <w:lang w:val="en-ID"/>
        </w:rPr>
        <w:lastRenderedPageBreak/>
        <w:t>ALUR DAN TUJUAN PEMBELAJARAN</w:t>
      </w:r>
      <w:r w:rsidRPr="007C17BB">
        <w:rPr>
          <w:rFonts w:eastAsia="Times New Roman"/>
          <w:b/>
          <w:sz w:val="28"/>
          <w:szCs w:val="28"/>
          <w:lang w:val="id-ID"/>
        </w:rPr>
        <w:t xml:space="preserve"> (ATP)</w:t>
      </w:r>
    </w:p>
    <w:p w:rsidR="00295789" w:rsidRPr="007C17BB" w:rsidRDefault="00295789" w:rsidP="00B27AFF">
      <w:pPr>
        <w:spacing w:before="120" w:after="120"/>
        <w:jc w:val="center"/>
        <w:rPr>
          <w:rFonts w:eastAsia="Times New Roman"/>
          <w:b/>
          <w:sz w:val="28"/>
          <w:szCs w:val="28"/>
          <w:lang w:val="en-ID"/>
        </w:rPr>
      </w:pPr>
      <w:r w:rsidRPr="007C17BB">
        <w:rPr>
          <w:rFonts w:eastAsia="Times New Roman"/>
          <w:b/>
          <w:bCs/>
          <w:sz w:val="28"/>
          <w:szCs w:val="28"/>
        </w:rPr>
        <w:t>PAI DAN BUDI PEKERTI</w:t>
      </w:r>
      <w:r w:rsidRPr="007C17BB">
        <w:rPr>
          <w:rFonts w:eastAsia="Times New Roman"/>
          <w:b/>
          <w:sz w:val="28"/>
          <w:szCs w:val="28"/>
          <w:lang w:val="en-ID"/>
        </w:rPr>
        <w:t xml:space="preserve"> </w:t>
      </w:r>
      <w:r w:rsidR="00B27AFF" w:rsidRPr="007C17BB">
        <w:rPr>
          <w:rFonts w:eastAsia="Times New Roman"/>
          <w:b/>
          <w:sz w:val="28"/>
          <w:szCs w:val="28"/>
          <w:lang w:val="en-ID"/>
        </w:rPr>
        <w:t>FASE F</w:t>
      </w:r>
      <w:r w:rsidRPr="007C17BB">
        <w:rPr>
          <w:rFonts w:eastAsia="Times New Roman"/>
          <w:b/>
          <w:sz w:val="28"/>
          <w:szCs w:val="28"/>
          <w:lang w:val="en-ID"/>
        </w:rPr>
        <w:t xml:space="preserve"> KELAS </w:t>
      </w:r>
      <w:r w:rsidR="00B27AFF" w:rsidRPr="007C17BB">
        <w:rPr>
          <w:rFonts w:eastAsia="Times New Roman"/>
          <w:b/>
          <w:sz w:val="28"/>
          <w:szCs w:val="28"/>
          <w:lang w:val="en-ID"/>
        </w:rPr>
        <w:t>XI</w:t>
      </w:r>
      <w:r w:rsidR="008A228F">
        <w:rPr>
          <w:rFonts w:eastAsia="Times New Roman"/>
          <w:b/>
          <w:sz w:val="28"/>
          <w:szCs w:val="28"/>
          <w:lang w:val="en-ID"/>
        </w:rPr>
        <w:t>I</w:t>
      </w:r>
    </w:p>
    <w:p w:rsidR="00295789" w:rsidRPr="00B27AFF" w:rsidRDefault="00295789" w:rsidP="00B27AFF">
      <w:pPr>
        <w:spacing w:before="120" w:after="120"/>
        <w:jc w:val="center"/>
        <w:rPr>
          <w:rFonts w:eastAsia="Times New Roman"/>
          <w:b/>
          <w:lang w:val="id-ID"/>
        </w:rPr>
      </w:pPr>
    </w:p>
    <w:p w:rsidR="00E20FC5" w:rsidRPr="00B27AFF" w:rsidRDefault="00E20FC5" w:rsidP="00B27AFF">
      <w:pPr>
        <w:spacing w:before="120" w:after="120"/>
        <w:jc w:val="left"/>
        <w:rPr>
          <w:rFonts w:eastAsia="Times New Roman"/>
          <w:b/>
          <w:lang w:val="id-ID"/>
        </w:rPr>
      </w:pPr>
      <w:r w:rsidRPr="00B27AFF">
        <w:rPr>
          <w:rFonts w:eastAsia="Times New Roman"/>
          <w:b/>
          <w:bCs/>
          <w:lang w:val="pt-BR"/>
        </w:rPr>
        <w:t xml:space="preserve">Nama </w:t>
      </w:r>
      <w:r w:rsidR="00B27AFF" w:rsidRPr="00B27AFF">
        <w:rPr>
          <w:rFonts w:eastAsia="Times New Roman"/>
          <w:b/>
          <w:bCs/>
        </w:rPr>
        <w:t>P</w:t>
      </w:r>
      <w:r w:rsidRPr="00B27AFF">
        <w:rPr>
          <w:rFonts w:eastAsia="Times New Roman"/>
          <w:b/>
          <w:bCs/>
        </w:rPr>
        <w:t>enyusun</w:t>
      </w:r>
      <w:r w:rsidRPr="00B27AFF">
        <w:rPr>
          <w:rFonts w:eastAsia="Times New Roman"/>
          <w:b/>
          <w:lang w:val="id-ID"/>
        </w:rPr>
        <w:tab/>
      </w:r>
      <w:r w:rsidR="00B27AFF">
        <w:rPr>
          <w:rFonts w:eastAsia="Times New Roman"/>
          <w:b/>
          <w:lang w:val="id-ID"/>
        </w:rPr>
        <w:tab/>
      </w:r>
      <w:r w:rsidRPr="00B27AFF">
        <w:rPr>
          <w:rFonts w:eastAsia="Times New Roman"/>
          <w:b/>
          <w:lang w:val="id-ID"/>
        </w:rPr>
        <w:t>: ................................</w:t>
      </w:r>
    </w:p>
    <w:p w:rsidR="00B27AFF" w:rsidRPr="000166AC" w:rsidRDefault="00B27AFF" w:rsidP="00B27AFF">
      <w:pPr>
        <w:spacing w:before="120" w:after="120"/>
        <w:jc w:val="left"/>
        <w:rPr>
          <w:rFonts w:eastAsia="Calibri"/>
          <w:b/>
          <w:lang w:val="id-ID"/>
        </w:rPr>
      </w:pPr>
      <w:r w:rsidRPr="00B27AFF">
        <w:rPr>
          <w:rFonts w:eastAsia="Times New Roman"/>
          <w:b/>
          <w:bCs/>
          <w:lang w:val="id-ID"/>
        </w:rPr>
        <w:t>Instansi</w:t>
      </w:r>
      <w:r>
        <w:rPr>
          <w:rFonts w:eastAsia="Times New Roman"/>
          <w:b/>
          <w:bCs/>
          <w:lang w:val="id-ID"/>
        </w:rPr>
        <w:tab/>
      </w:r>
      <w:r>
        <w:rPr>
          <w:rFonts w:eastAsia="Times New Roman"/>
          <w:b/>
          <w:bCs/>
          <w:lang w:val="id-ID"/>
        </w:rPr>
        <w:tab/>
      </w:r>
      <w:r>
        <w:rPr>
          <w:rFonts w:eastAsia="Times New Roman"/>
          <w:b/>
          <w:bCs/>
          <w:lang w:val="id-ID"/>
        </w:rPr>
        <w:tab/>
      </w:r>
      <w:r w:rsidRPr="00B27AFF">
        <w:rPr>
          <w:rFonts w:eastAsia="Times New Roman"/>
          <w:b/>
          <w:bCs/>
          <w:lang w:val="id-ID"/>
        </w:rPr>
        <w:t xml:space="preserve">: </w:t>
      </w:r>
      <w:r w:rsidR="008A228F" w:rsidRPr="008A228F">
        <w:rPr>
          <w:rFonts w:eastAsia="Calibri"/>
          <w:b/>
          <w:lang w:val="id-ID"/>
        </w:rPr>
        <w:t>................................</w:t>
      </w:r>
    </w:p>
    <w:p w:rsidR="00B27AFF" w:rsidRPr="00B27AFF" w:rsidRDefault="00B27AFF" w:rsidP="00B27AFF">
      <w:pPr>
        <w:spacing w:before="120" w:after="120"/>
        <w:jc w:val="left"/>
        <w:rPr>
          <w:rFonts w:eastAsia="Times New Roman"/>
          <w:b/>
          <w:bCs/>
          <w:lang w:val="id-ID"/>
        </w:rPr>
      </w:pPr>
      <w:r w:rsidRPr="00B27AFF">
        <w:rPr>
          <w:rFonts w:eastAsia="Times New Roman"/>
          <w:b/>
          <w:bCs/>
          <w:lang w:val="id-ID"/>
        </w:rPr>
        <w:t>Tahun Penyusunan</w:t>
      </w:r>
      <w:r>
        <w:rPr>
          <w:rFonts w:eastAsia="Times New Roman"/>
          <w:b/>
          <w:bCs/>
          <w:lang w:val="id-ID"/>
        </w:rPr>
        <w:tab/>
      </w:r>
      <w:r>
        <w:rPr>
          <w:rFonts w:eastAsia="Times New Roman"/>
          <w:b/>
          <w:bCs/>
          <w:lang w:val="id-ID"/>
        </w:rPr>
        <w:tab/>
      </w:r>
      <w:r w:rsidRPr="00B27AFF">
        <w:rPr>
          <w:rFonts w:eastAsia="Times New Roman"/>
          <w:b/>
          <w:bCs/>
          <w:lang w:val="id-ID"/>
        </w:rPr>
        <w:t>: Tahun 20 ...</w:t>
      </w:r>
    </w:p>
    <w:p w:rsidR="00B27AFF" w:rsidRPr="00B27AFF" w:rsidRDefault="00B27AFF" w:rsidP="00B27AFF">
      <w:pPr>
        <w:spacing w:before="120" w:after="120"/>
        <w:jc w:val="left"/>
        <w:rPr>
          <w:rFonts w:eastAsia="Times New Roman"/>
          <w:b/>
          <w:bCs/>
        </w:rPr>
      </w:pPr>
      <w:r w:rsidRPr="00B27AFF">
        <w:rPr>
          <w:rFonts w:eastAsia="Times New Roman"/>
          <w:b/>
          <w:bCs/>
          <w:lang w:val="id-ID"/>
        </w:rPr>
        <w:t>Jenjang Sekolah</w:t>
      </w:r>
      <w:r>
        <w:rPr>
          <w:rFonts w:eastAsia="Times New Roman"/>
          <w:b/>
          <w:bCs/>
          <w:lang w:val="id-ID"/>
        </w:rPr>
        <w:tab/>
      </w:r>
      <w:r>
        <w:rPr>
          <w:rFonts w:eastAsia="Times New Roman"/>
          <w:b/>
          <w:bCs/>
          <w:lang w:val="id-ID"/>
        </w:rPr>
        <w:tab/>
      </w:r>
      <w:r w:rsidRPr="00B27AFF">
        <w:rPr>
          <w:rFonts w:eastAsia="Times New Roman"/>
          <w:b/>
          <w:bCs/>
          <w:lang w:val="id-ID"/>
        </w:rPr>
        <w:t xml:space="preserve">: </w:t>
      </w:r>
      <w:r w:rsidR="008A228F" w:rsidRPr="008A228F">
        <w:rPr>
          <w:rFonts w:eastAsia="Times New Roman"/>
          <w:b/>
          <w:bCs/>
          <w:lang w:val="id-ID"/>
        </w:rPr>
        <w:t>................................</w:t>
      </w:r>
    </w:p>
    <w:p w:rsidR="00295789" w:rsidRPr="00B27AFF" w:rsidRDefault="00B27AFF" w:rsidP="00B27AFF">
      <w:pPr>
        <w:spacing w:before="120" w:after="120"/>
        <w:jc w:val="left"/>
        <w:rPr>
          <w:rFonts w:eastAsia="Times New Roman"/>
          <w:b/>
          <w:lang w:val="id-ID"/>
        </w:rPr>
      </w:pPr>
      <w:r>
        <w:rPr>
          <w:rFonts w:eastAsia="Times New Roman"/>
          <w:b/>
          <w:lang w:val="id-ID"/>
        </w:rPr>
        <w:t>Mata Pelajaran</w:t>
      </w:r>
      <w:r>
        <w:rPr>
          <w:rFonts w:eastAsia="Times New Roman"/>
          <w:b/>
          <w:lang w:val="id-ID"/>
        </w:rPr>
        <w:tab/>
      </w:r>
      <w:r>
        <w:rPr>
          <w:rFonts w:eastAsia="Times New Roman"/>
          <w:b/>
          <w:lang w:val="id-ID"/>
        </w:rPr>
        <w:tab/>
      </w:r>
      <w:r w:rsidR="00295789" w:rsidRPr="00B27AFF">
        <w:rPr>
          <w:rFonts w:eastAsia="Times New Roman"/>
          <w:b/>
          <w:lang w:val="id-ID"/>
        </w:rPr>
        <w:t xml:space="preserve">: </w:t>
      </w:r>
      <w:r w:rsidR="00295789" w:rsidRPr="00B27AFF">
        <w:rPr>
          <w:rFonts w:eastAsia="Calibri"/>
          <w:b/>
          <w:bCs/>
        </w:rPr>
        <w:t>PAI dan Budi Pekerti</w:t>
      </w:r>
    </w:p>
    <w:p w:rsidR="00B27AFF" w:rsidRPr="00B27AFF" w:rsidRDefault="00B27AFF" w:rsidP="00B27AFF">
      <w:pPr>
        <w:spacing w:before="120" w:after="120"/>
        <w:jc w:val="left"/>
        <w:rPr>
          <w:rFonts w:eastAsia="Times New Roman"/>
          <w:b/>
          <w:bCs/>
          <w:lang w:val="id-ID"/>
        </w:rPr>
      </w:pPr>
      <w:r w:rsidRPr="00B27AFF">
        <w:rPr>
          <w:rFonts w:eastAsia="Times New Roman"/>
          <w:b/>
          <w:bCs/>
          <w:lang w:val="id-ID"/>
        </w:rPr>
        <w:t xml:space="preserve">Fase </w:t>
      </w:r>
      <w:r w:rsidRPr="00B27AFF">
        <w:rPr>
          <w:rFonts w:eastAsia="Times New Roman"/>
          <w:b/>
          <w:bCs/>
        </w:rPr>
        <w:t xml:space="preserve">F, </w:t>
      </w:r>
      <w:r w:rsidRPr="00B27AFF">
        <w:rPr>
          <w:rFonts w:eastAsia="Times New Roman"/>
          <w:b/>
          <w:bCs/>
          <w:lang w:val="pt-BR"/>
        </w:rPr>
        <w:t>Kelas / Semester</w:t>
      </w:r>
      <w:r>
        <w:rPr>
          <w:rFonts w:eastAsia="Times New Roman"/>
          <w:b/>
          <w:bCs/>
          <w:lang w:val="pt-BR"/>
        </w:rPr>
        <w:t xml:space="preserve"> </w:t>
      </w:r>
      <w:r>
        <w:rPr>
          <w:rFonts w:eastAsia="Times New Roman"/>
          <w:b/>
          <w:bCs/>
          <w:lang w:val="pt-BR"/>
        </w:rPr>
        <w:tab/>
      </w:r>
      <w:r w:rsidRPr="00B27AFF">
        <w:rPr>
          <w:rFonts w:eastAsia="Times New Roman"/>
          <w:b/>
          <w:bCs/>
          <w:lang w:val="id-ID"/>
        </w:rPr>
        <w:t xml:space="preserve">: </w:t>
      </w:r>
      <w:r w:rsidR="008A228F">
        <w:rPr>
          <w:rFonts w:eastAsia="Times New Roman"/>
          <w:b/>
          <w:bCs/>
        </w:rPr>
        <w:t>XII (Dua Belas)</w:t>
      </w:r>
      <w:r w:rsidRPr="00B27AFF">
        <w:rPr>
          <w:rFonts w:eastAsia="Times New Roman"/>
          <w:b/>
          <w:bCs/>
          <w:lang w:val="pt-BR"/>
        </w:rPr>
        <w:t xml:space="preserve">  / </w:t>
      </w:r>
      <w:r w:rsidRPr="00B27AFF">
        <w:rPr>
          <w:rFonts w:eastAsia="Times New Roman"/>
          <w:b/>
          <w:bCs/>
          <w:lang w:val="id-ID"/>
        </w:rPr>
        <w:t>I</w:t>
      </w:r>
      <w:r w:rsidRPr="00B27AFF">
        <w:rPr>
          <w:rFonts w:eastAsia="Times New Roman"/>
          <w:b/>
          <w:bCs/>
          <w:lang w:val="pt-BR"/>
        </w:rPr>
        <w:t xml:space="preserve"> </w:t>
      </w:r>
      <w:r w:rsidRPr="00B27AFF">
        <w:rPr>
          <w:rFonts w:eastAsia="Times New Roman"/>
          <w:b/>
          <w:bCs/>
        </w:rPr>
        <w:t>(Ganjil</w:t>
      </w:r>
      <w:r>
        <w:rPr>
          <w:rFonts w:eastAsia="Times New Roman"/>
          <w:b/>
          <w:bCs/>
        </w:rPr>
        <w:t xml:space="preserve"> </w:t>
      </w:r>
      <w:r w:rsidRPr="00B27AFF">
        <w:rPr>
          <w:rFonts w:eastAsia="Times New Roman"/>
          <w:b/>
          <w:bCs/>
          <w:lang w:val="id-ID"/>
        </w:rPr>
        <w:t>&amp; II (Genap)</w:t>
      </w:r>
    </w:p>
    <w:p w:rsidR="0033586D" w:rsidRPr="00B27AFF" w:rsidRDefault="0033586D" w:rsidP="00B27AFF">
      <w:pPr>
        <w:spacing w:before="120" w:after="120"/>
      </w:pPr>
    </w:p>
    <w:p w:rsidR="0033586D" w:rsidRPr="00B27AFF" w:rsidRDefault="00801859" w:rsidP="00B27AFF">
      <w:pPr>
        <w:spacing w:before="120" w:after="120"/>
        <w:jc w:val="left"/>
        <w:rPr>
          <w:rFonts w:eastAsia="Times New Roman"/>
          <w:b/>
          <w:bCs/>
          <w:color w:val="000000"/>
        </w:rPr>
      </w:pPr>
      <w:r>
        <w:rPr>
          <w:rFonts w:eastAsia="Times New Roman"/>
          <w:b/>
          <w:bCs/>
          <w:color w:val="000000"/>
        </w:rPr>
        <w:t xml:space="preserve">A. </w:t>
      </w:r>
      <w:r w:rsidRPr="00B27AFF">
        <w:rPr>
          <w:rFonts w:eastAsia="Times New Roman"/>
          <w:b/>
          <w:bCs/>
          <w:color w:val="000000"/>
        </w:rPr>
        <w:t xml:space="preserve">Capaian Pembelajaran Fase </w:t>
      </w:r>
      <w:proofErr w:type="gramStart"/>
      <w:r w:rsidR="00B27AFF" w:rsidRPr="00B27AFF">
        <w:rPr>
          <w:rFonts w:eastAsia="Times New Roman"/>
          <w:b/>
          <w:bCs/>
          <w:color w:val="000000"/>
        </w:rPr>
        <w:t>F</w:t>
      </w:r>
      <w:r w:rsidR="00026C59" w:rsidRPr="00B27AFF">
        <w:rPr>
          <w:rFonts w:eastAsia="Times New Roman"/>
          <w:b/>
          <w:bCs/>
          <w:color w:val="000000"/>
        </w:rPr>
        <w:t xml:space="preserve"> </w:t>
      </w:r>
      <w:r w:rsidR="0033586D" w:rsidRPr="00B27AFF">
        <w:rPr>
          <w:rFonts w:eastAsia="Times New Roman"/>
          <w:b/>
          <w:bCs/>
          <w:color w:val="000000"/>
        </w:rPr>
        <w:t>:</w:t>
      </w:r>
      <w:proofErr w:type="gramEnd"/>
    </w:p>
    <w:p w:rsidR="00A9096E" w:rsidRPr="00A9096E" w:rsidRDefault="00A9096E" w:rsidP="00801859">
      <w:pPr>
        <w:spacing w:before="120" w:after="120"/>
        <w:ind w:left="284" w:right="254"/>
        <w:rPr>
          <w:rFonts w:eastAsia="Times New Roman"/>
          <w:bCs/>
          <w:color w:val="000000"/>
        </w:rPr>
      </w:pPr>
      <w:r w:rsidRPr="00A9096E">
        <w:rPr>
          <w:rFonts w:eastAsia="Times New Roman"/>
          <w:bCs/>
          <w:color w:val="000000"/>
        </w:rPr>
        <w:t>Pada akhir Fase F dalam elemen Al-Qur’an dan Hadits, peserta didik dapat menganalisis Al-Qur’an dan Hadits tentang berfikir kritis, ilmu pengetahuan dan teknologi, toleransi, memelihara kehidupan manusia, musibah, ujian, cinta tanah air dan moderasi beragama; mempresentasikan pesan-pesan Al-Qur’an dan Hadits tentang pentingnya berfikir kritis (</w:t>
      </w:r>
      <w:r w:rsidRPr="00A9096E">
        <w:rPr>
          <w:rFonts w:eastAsia="Times New Roman"/>
          <w:bCs/>
          <w:i/>
          <w:iCs/>
          <w:color w:val="000000"/>
        </w:rPr>
        <w:t>critical thinking</w:t>
      </w:r>
      <w:r w:rsidRPr="00A9096E">
        <w:rPr>
          <w:rFonts w:eastAsia="Times New Roman"/>
          <w:bCs/>
          <w:color w:val="000000"/>
        </w:rPr>
        <w:t>), ilmu pengetahuan dan teknologi, toleransi, memelihara kehidupan manusia, musibah, ujian, cinta tanah air dan moderasi beragama; membiasakan membaca Al-Qur’an dengan meyakini bahwa berfikir kritis, ilmu pengetahuan dan teknologi, toleransi, memelihara kehidupan manusia, musibah, ujian, cinta tanah air dan moderasi beragama adalah ajaran agama; membiasakan sikap rasa ingin tahu, berfikir kritis, kreatif, dan adaptif terhadap perkembangan ilmu pengetahuan, dan teknologi, toleransi, peduli sosial, cinta damai, semangat kebangsaan, dan tanggung jawab, sabar, tabah, pantang menyerah, tawakal, dan selalu berprasangka baik kepada Allah Swt. dalam menghadapi ujian dan musibah, cinta tanah air, dan moderasi dalam beragama.</w:t>
      </w:r>
    </w:p>
    <w:p w:rsidR="00801859" w:rsidRDefault="00801859" w:rsidP="00801859">
      <w:pPr>
        <w:spacing w:before="120" w:after="120"/>
        <w:ind w:left="284" w:right="254"/>
        <w:rPr>
          <w:rFonts w:eastAsia="Times New Roman"/>
          <w:bCs/>
          <w:color w:val="000000"/>
        </w:rPr>
      </w:pPr>
    </w:p>
    <w:p w:rsidR="00A9096E" w:rsidRPr="00A9096E" w:rsidRDefault="00A9096E" w:rsidP="00801859">
      <w:pPr>
        <w:spacing w:before="120" w:after="120"/>
        <w:ind w:left="284" w:right="254"/>
        <w:rPr>
          <w:rFonts w:eastAsia="Times New Roman"/>
          <w:bCs/>
          <w:color w:val="000000"/>
        </w:rPr>
      </w:pPr>
      <w:r w:rsidRPr="00A9096E">
        <w:rPr>
          <w:rFonts w:eastAsia="Times New Roman"/>
          <w:bCs/>
          <w:color w:val="000000"/>
        </w:rPr>
        <w:t>Dalam elemen akidah, peserta didik menganalisis cabang-cabang iman, keterkaitan antara iman, Islam dan ihsan, serta dasar-dasar, tujuan dan manfaat ilmu kalam; mempresentasikan tentang cabang-cabang iman, dasar-dasar, tujuan dan manfaat ilmu kalam; meyakini bahwa cabang-cabang iman, keterkaitan antara iman, Islam dan ihsan, serta dasar-dasar, tujuan dan manfaat ilmu kalam adalah ajaran agama; membiasakan sikap tanggung jawab, memenuhi janji, menyukuri nikmat, memelihara lisan, menutup aib orang lain, jujur, peduli sosial, ramah, konsisten, cinta damai, rasa ingin tahu dan pembelajar sepanjang hayat.</w:t>
      </w:r>
    </w:p>
    <w:p w:rsidR="00A9096E" w:rsidRPr="00A9096E" w:rsidRDefault="00A9096E" w:rsidP="00801859">
      <w:pPr>
        <w:spacing w:before="120" w:after="120"/>
        <w:ind w:left="284" w:right="254"/>
        <w:rPr>
          <w:rFonts w:eastAsia="Times New Roman"/>
          <w:bCs/>
          <w:color w:val="000000"/>
        </w:rPr>
      </w:pPr>
      <w:r w:rsidRPr="00A9096E">
        <w:rPr>
          <w:rFonts w:eastAsia="Times New Roman"/>
          <w:bCs/>
          <w:color w:val="000000"/>
        </w:rPr>
        <w:lastRenderedPageBreak/>
        <w:t>Dari elemen akhlak, peserta didik dapat memecahkan masalah perkelahian antarpelajar, minuman keras (miras), dan narkoba dalam Islam; menganalisis adab menggunakan media sosial dalam Islam, menganalisis dampak negatif sikap munafik, keras hati, dan keras kepala dalam kehidupan sehari hari, sikap inovatif dan etika berorganisasi; mempresentasikan cara memecahkan masalah perkelahian antarpelajar dan dampak pengiringnya, minuman keras (miras), dan narkoba; menganalisis adab menggunakan media sosial dalam Islam, dampak negatif sikap munafik, keras hati, dan keras kepala dalam kehidupan sehari hari; meyakini bahwa agama melarang melakukan perkelahian antarpelajar, minuman keras, dan narkoba, munafik, keras hati,  dan keras kepala, meyakini bahwa adab menggunakan media sosial dalam Islam dapat memberi keselamatan bagi individu dan masyarakat dan meyakini bahwa sikap inovatif dan etika berorganisasi merupakan perintah agama; membiasakan sikap taat pada aturan, peduli sosial, tanggung jawab, cinta damai, santun, saling menghormati, semangat kebangsaan, jujur, inovatif, dan rendah hati.</w:t>
      </w:r>
    </w:p>
    <w:p w:rsidR="00801859" w:rsidRDefault="00801859" w:rsidP="00801859">
      <w:pPr>
        <w:spacing w:before="120" w:after="120"/>
        <w:ind w:left="284" w:right="254"/>
        <w:rPr>
          <w:rFonts w:eastAsia="Times New Roman"/>
          <w:bCs/>
          <w:color w:val="000000"/>
        </w:rPr>
      </w:pPr>
    </w:p>
    <w:p w:rsidR="00A9096E" w:rsidRPr="00A9096E" w:rsidRDefault="00A9096E" w:rsidP="00801859">
      <w:pPr>
        <w:spacing w:before="120" w:after="120"/>
        <w:ind w:left="284" w:right="254"/>
        <w:rPr>
          <w:rFonts w:eastAsia="Times New Roman"/>
          <w:bCs/>
          <w:color w:val="000000"/>
        </w:rPr>
      </w:pPr>
      <w:r w:rsidRPr="00A9096E">
        <w:rPr>
          <w:rFonts w:eastAsia="Times New Roman"/>
          <w:bCs/>
          <w:color w:val="000000"/>
        </w:rPr>
        <w:t xml:space="preserve">Dalam elemen fikih, peserta didik mampu menganalisis ketentuan pelaksanaan khutbah, tablig dan dakwah, ketentuan pernikahan dalam Islam, mawaris, dan konsep ijtihad; mempresentasikan tentang ketentuan pelaksanaan khutbah, tablig dan dakwah, ketentuan pernikahan dalam Islam, mawaris, dan konsep ijtihad; menerapkan ketentuan khutbah, tablig, dan dakwah, ketentuan pernikahan dalam Islam, mawaris, dan meyakini bahwa ijtihad merupakan salah satu sumber hukum Islam; membiasakan sikap menebarkan Islam </w:t>
      </w:r>
      <w:r w:rsidRPr="00A9096E">
        <w:rPr>
          <w:rFonts w:eastAsia="Times New Roman"/>
          <w:bCs/>
          <w:i/>
          <w:iCs/>
          <w:color w:val="000000"/>
        </w:rPr>
        <w:t xml:space="preserve">raḥmat li al-ālamīn, </w:t>
      </w:r>
      <w:r w:rsidRPr="00A9096E">
        <w:rPr>
          <w:rFonts w:eastAsia="Times New Roman"/>
          <w:bCs/>
          <w:color w:val="000000"/>
        </w:rPr>
        <w:t>komitmen, bertanggung jawab, menepati janji, adil, amanah, terbuka terhadap ilmu pengetahuan, dan menghargai perbedaan pendapat.</w:t>
      </w:r>
    </w:p>
    <w:p w:rsidR="00801859" w:rsidRDefault="00801859" w:rsidP="00801859">
      <w:pPr>
        <w:spacing w:before="120" w:after="120"/>
        <w:ind w:left="284" w:right="254"/>
        <w:rPr>
          <w:rFonts w:eastAsia="Times New Roman"/>
          <w:bCs/>
          <w:color w:val="000000"/>
        </w:rPr>
      </w:pPr>
    </w:p>
    <w:p w:rsidR="00A9096E" w:rsidRPr="00A9096E" w:rsidRDefault="00A9096E" w:rsidP="00801859">
      <w:pPr>
        <w:spacing w:before="120" w:after="120"/>
        <w:ind w:left="284" w:right="254"/>
        <w:rPr>
          <w:rFonts w:eastAsia="Times New Roman"/>
          <w:bCs/>
          <w:color w:val="000000"/>
        </w:rPr>
      </w:pPr>
      <w:r w:rsidRPr="00A9096E">
        <w:rPr>
          <w:rFonts w:eastAsia="Times New Roman"/>
          <w:bCs/>
          <w:color w:val="000000"/>
        </w:rPr>
        <w:t xml:space="preserve">Dalam elemen sejarah peradaban Islam, peserta didik mampu menganalisis peran dan keteladanan tokoh ulama penyebar ajaran Islam di Indonesia, perkembangan peradaban Islam di dunia, dan peran organisasi-organisasi Islam di Indonesia; mempresentasikan peran  dan keteladanan  tokoh  ulama penyebar ajaran Islam di Indonesia, perkembangan peradaban Islam di dunia, dan peran ormas (organisasi masyarakat) Islam di Indonesia; mengakui keteladanan tokoh ulama Islam di Indonesia, meyakini kebenaran perkembangan peradaban Islam pada masa modern, peradaban Islam di dunia, meyakini pemikiran dan pergerakan organisasi- organisasi Islam berdasarkan ajaran agama; membiasakan sikap gemar membaca, menulis, berprestasi, dan kerja keras, tanggung jawab, bernalar kritis, semangat kebangsaan, berkebinekaan global, menebarkan Islam </w:t>
      </w:r>
      <w:r w:rsidRPr="00A9096E">
        <w:rPr>
          <w:rFonts w:eastAsia="Times New Roman"/>
          <w:bCs/>
          <w:i/>
          <w:iCs/>
          <w:color w:val="000000"/>
        </w:rPr>
        <w:t>raḥmat li al-ālamīn</w:t>
      </w:r>
      <w:r w:rsidRPr="00A9096E">
        <w:rPr>
          <w:rFonts w:eastAsia="Times New Roman"/>
          <w:bCs/>
          <w:color w:val="000000"/>
        </w:rPr>
        <w:t>, rukun, damai, dan saling bekerjasama.</w:t>
      </w:r>
    </w:p>
    <w:p w:rsidR="0033586D" w:rsidRDefault="0033586D" w:rsidP="00B27AFF">
      <w:pPr>
        <w:spacing w:before="120" w:after="120"/>
        <w:rPr>
          <w:rFonts w:eastAsia="Times New Roman"/>
          <w:color w:val="000000"/>
        </w:rPr>
      </w:pPr>
    </w:p>
    <w:p w:rsidR="00801859" w:rsidRDefault="00801859" w:rsidP="00B27AFF">
      <w:pPr>
        <w:spacing w:before="120" w:after="120"/>
        <w:rPr>
          <w:rFonts w:eastAsia="Times New Roman"/>
          <w:color w:val="000000"/>
        </w:rPr>
      </w:pPr>
    </w:p>
    <w:p w:rsidR="00801859" w:rsidRDefault="00801859" w:rsidP="00B27AFF">
      <w:pPr>
        <w:spacing w:before="120" w:after="120"/>
        <w:rPr>
          <w:rFonts w:eastAsia="Times New Roman"/>
          <w:color w:val="000000"/>
        </w:rPr>
      </w:pPr>
    </w:p>
    <w:p w:rsidR="00801859" w:rsidRDefault="00801859" w:rsidP="00B27AFF">
      <w:pPr>
        <w:spacing w:before="120" w:after="120"/>
        <w:rPr>
          <w:rFonts w:eastAsia="Times New Roman"/>
          <w:color w:val="000000"/>
        </w:rPr>
      </w:pPr>
    </w:p>
    <w:p w:rsidR="00C72B0C" w:rsidRPr="00801859" w:rsidRDefault="00801859" w:rsidP="00B27AFF">
      <w:pPr>
        <w:spacing w:before="120" w:after="120"/>
        <w:rPr>
          <w:rFonts w:eastAsia="Times New Roman"/>
          <w:b/>
          <w:color w:val="000000"/>
        </w:rPr>
      </w:pPr>
      <w:r>
        <w:rPr>
          <w:rFonts w:eastAsia="Times New Roman"/>
          <w:b/>
          <w:color w:val="000000"/>
        </w:rPr>
        <w:lastRenderedPageBreak/>
        <w:t>B</w:t>
      </w:r>
      <w:r w:rsidRPr="00801859">
        <w:rPr>
          <w:rFonts w:eastAsia="Times New Roman"/>
          <w:b/>
          <w:color w:val="000000"/>
        </w:rPr>
        <w:t xml:space="preserve">. </w:t>
      </w:r>
      <w:r>
        <w:rPr>
          <w:rFonts w:eastAsia="Times New Roman"/>
          <w:b/>
          <w:color w:val="000000"/>
        </w:rPr>
        <w:t xml:space="preserve"> </w:t>
      </w:r>
      <w:r w:rsidRPr="00801859">
        <w:rPr>
          <w:rFonts w:eastAsia="Times New Roman"/>
          <w:b/>
          <w:color w:val="000000"/>
        </w:rPr>
        <w:t>Alur Capaian Pembelajaran PAI dan Budi Pekerti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754"/>
        <w:gridCol w:w="2003"/>
        <w:gridCol w:w="2650"/>
        <w:gridCol w:w="881"/>
        <w:gridCol w:w="1879"/>
        <w:gridCol w:w="2136"/>
        <w:gridCol w:w="2383"/>
      </w:tblGrid>
      <w:tr w:rsidR="00FD3626" w:rsidRPr="00B27AFF" w:rsidTr="00FD3626">
        <w:trPr>
          <w:trHeight w:val="508"/>
          <w:tblHeader/>
          <w:jc w:val="center"/>
        </w:trPr>
        <w:tc>
          <w:tcPr>
            <w:tcW w:w="188" w:type="pct"/>
            <w:shd w:val="clear" w:color="auto" w:fill="C2D69B" w:themeFill="accent3" w:themeFillTint="99"/>
            <w:vAlign w:val="center"/>
          </w:tcPr>
          <w:p w:rsidR="0068007D" w:rsidRPr="00B27AFF" w:rsidRDefault="0068007D" w:rsidP="00100E08">
            <w:pPr>
              <w:spacing w:before="120" w:after="120"/>
              <w:ind w:left="-57"/>
              <w:jc w:val="center"/>
              <w:rPr>
                <w:rFonts w:eastAsia="Times New Roman"/>
                <w:b/>
                <w:bCs/>
                <w:color w:val="000000"/>
              </w:rPr>
            </w:pPr>
            <w:r w:rsidRPr="00B27AFF">
              <w:rPr>
                <w:rFonts w:eastAsia="Times New Roman"/>
                <w:b/>
                <w:bCs/>
                <w:color w:val="000000"/>
              </w:rPr>
              <w:t>No</w:t>
            </w:r>
          </w:p>
        </w:tc>
        <w:tc>
          <w:tcPr>
            <w:tcW w:w="617" w:type="pct"/>
            <w:shd w:val="clear" w:color="auto" w:fill="C2D69B" w:themeFill="accent3" w:themeFillTint="99"/>
            <w:vAlign w:val="center"/>
          </w:tcPr>
          <w:p w:rsidR="0068007D" w:rsidRPr="00B27AFF" w:rsidRDefault="0068007D" w:rsidP="00100E08">
            <w:pPr>
              <w:spacing w:before="120" w:after="120"/>
              <w:ind w:left="-57"/>
              <w:jc w:val="center"/>
              <w:rPr>
                <w:rFonts w:eastAsia="Times New Roman"/>
                <w:b/>
                <w:bCs/>
                <w:color w:val="000000"/>
              </w:rPr>
            </w:pPr>
            <w:r w:rsidRPr="00B27AFF">
              <w:rPr>
                <w:rFonts w:eastAsia="Times New Roman"/>
                <w:b/>
                <w:bCs/>
                <w:color w:val="000000"/>
              </w:rPr>
              <w:t>Domain/</w:t>
            </w:r>
            <w:r w:rsidR="00034D18">
              <w:rPr>
                <w:rFonts w:eastAsia="Times New Roman"/>
                <w:b/>
                <w:bCs/>
                <w:color w:val="000000"/>
              </w:rPr>
              <w:t xml:space="preserve"> </w:t>
            </w:r>
            <w:r w:rsidRPr="00B27AFF">
              <w:rPr>
                <w:rFonts w:eastAsia="Times New Roman"/>
                <w:b/>
                <w:bCs/>
                <w:color w:val="000000"/>
              </w:rPr>
              <w:t>Elemen</w:t>
            </w:r>
          </w:p>
        </w:tc>
        <w:tc>
          <w:tcPr>
            <w:tcW w:w="703" w:type="pct"/>
            <w:shd w:val="clear" w:color="auto" w:fill="C2D69B" w:themeFill="accent3" w:themeFillTint="99"/>
            <w:vAlign w:val="center"/>
          </w:tcPr>
          <w:p w:rsidR="0068007D" w:rsidRPr="00B27AFF" w:rsidRDefault="0068007D" w:rsidP="00034D18">
            <w:pPr>
              <w:spacing w:before="120" w:after="120"/>
              <w:ind w:left="-57"/>
              <w:jc w:val="center"/>
              <w:rPr>
                <w:rFonts w:eastAsia="Times New Roman"/>
                <w:b/>
                <w:bCs/>
                <w:color w:val="000000"/>
              </w:rPr>
            </w:pPr>
            <w:r w:rsidRPr="00B27AFF">
              <w:rPr>
                <w:rFonts w:eastAsia="Times New Roman"/>
                <w:b/>
                <w:bCs/>
                <w:color w:val="000000"/>
              </w:rPr>
              <w:t>Alur Capaian Pembelajaran Per Tahun</w:t>
            </w:r>
          </w:p>
        </w:tc>
        <w:tc>
          <w:tcPr>
            <w:tcW w:w="932" w:type="pct"/>
            <w:shd w:val="clear" w:color="auto" w:fill="C2D69B" w:themeFill="accent3" w:themeFillTint="99"/>
            <w:vAlign w:val="center"/>
          </w:tcPr>
          <w:p w:rsidR="0068007D" w:rsidRPr="00B27AFF" w:rsidRDefault="0068007D" w:rsidP="00B27AFF">
            <w:pPr>
              <w:spacing w:before="120" w:after="120"/>
              <w:ind w:left="-57" w:right="-57"/>
              <w:jc w:val="center"/>
              <w:rPr>
                <w:rFonts w:eastAsia="Times New Roman"/>
                <w:b/>
                <w:bCs/>
                <w:color w:val="000000"/>
              </w:rPr>
            </w:pPr>
            <w:r w:rsidRPr="00B27AFF">
              <w:rPr>
                <w:rFonts w:eastAsia="Times New Roman"/>
                <w:b/>
                <w:bCs/>
                <w:color w:val="000000"/>
              </w:rPr>
              <w:t>Tujuan Pembelajaran</w:t>
            </w:r>
          </w:p>
        </w:tc>
        <w:tc>
          <w:tcPr>
            <w:tcW w:w="310" w:type="pct"/>
            <w:shd w:val="clear" w:color="auto" w:fill="C2D69B" w:themeFill="accent3" w:themeFillTint="99"/>
            <w:vAlign w:val="center"/>
          </w:tcPr>
          <w:p w:rsidR="0068007D" w:rsidRPr="00B27AFF" w:rsidRDefault="0068007D" w:rsidP="00100E08">
            <w:pPr>
              <w:spacing w:before="120" w:after="120"/>
              <w:ind w:left="-57"/>
              <w:jc w:val="center"/>
              <w:rPr>
                <w:rFonts w:eastAsia="Times New Roman"/>
                <w:b/>
                <w:bCs/>
                <w:color w:val="000000"/>
              </w:rPr>
            </w:pPr>
            <w:r w:rsidRPr="00B27AFF">
              <w:rPr>
                <w:rFonts w:eastAsia="Times New Roman"/>
                <w:b/>
                <w:bCs/>
                <w:color w:val="000000"/>
              </w:rPr>
              <w:t>Pekan/ JP</w:t>
            </w:r>
          </w:p>
        </w:tc>
        <w:tc>
          <w:tcPr>
            <w:tcW w:w="661" w:type="pct"/>
            <w:shd w:val="clear" w:color="auto" w:fill="C2D69B" w:themeFill="accent3" w:themeFillTint="99"/>
            <w:vAlign w:val="center"/>
          </w:tcPr>
          <w:p w:rsidR="0068007D" w:rsidRPr="00B27AFF" w:rsidRDefault="0068007D" w:rsidP="00100E08">
            <w:pPr>
              <w:spacing w:before="120" w:after="120"/>
              <w:ind w:left="-57"/>
              <w:jc w:val="center"/>
              <w:rPr>
                <w:rFonts w:eastAsia="Times New Roman"/>
                <w:b/>
                <w:bCs/>
                <w:color w:val="000000"/>
              </w:rPr>
            </w:pPr>
            <w:r w:rsidRPr="00B27AFF">
              <w:rPr>
                <w:rFonts w:eastAsia="Times New Roman"/>
                <w:b/>
                <w:bCs/>
                <w:color w:val="000000"/>
              </w:rPr>
              <w:t>Kata/Frase Kunci</w:t>
            </w:r>
          </w:p>
        </w:tc>
        <w:tc>
          <w:tcPr>
            <w:tcW w:w="751" w:type="pct"/>
            <w:shd w:val="clear" w:color="auto" w:fill="C2D69B" w:themeFill="accent3" w:themeFillTint="99"/>
            <w:vAlign w:val="center"/>
          </w:tcPr>
          <w:p w:rsidR="0068007D" w:rsidRPr="00B27AFF" w:rsidRDefault="0068007D" w:rsidP="00100E08">
            <w:pPr>
              <w:spacing w:before="120" w:after="120"/>
              <w:ind w:left="-57"/>
              <w:jc w:val="center"/>
              <w:rPr>
                <w:rFonts w:eastAsia="Times New Roman"/>
                <w:b/>
                <w:bCs/>
                <w:color w:val="000000"/>
              </w:rPr>
            </w:pPr>
            <w:r w:rsidRPr="00B27AFF">
              <w:rPr>
                <w:rFonts w:eastAsia="Times New Roman"/>
                <w:b/>
                <w:bCs/>
                <w:color w:val="000000"/>
              </w:rPr>
              <w:t>Profil Pelajar Pancasila</w:t>
            </w:r>
          </w:p>
        </w:tc>
        <w:tc>
          <w:tcPr>
            <w:tcW w:w="837" w:type="pct"/>
            <w:shd w:val="clear" w:color="auto" w:fill="C2D69B" w:themeFill="accent3" w:themeFillTint="99"/>
            <w:vAlign w:val="center"/>
          </w:tcPr>
          <w:p w:rsidR="0068007D" w:rsidRPr="00B27AFF" w:rsidRDefault="0068007D" w:rsidP="00100E08">
            <w:pPr>
              <w:spacing w:before="120" w:after="120"/>
              <w:ind w:left="-57"/>
              <w:jc w:val="center"/>
              <w:rPr>
                <w:rFonts w:eastAsia="Times New Roman"/>
                <w:b/>
                <w:bCs/>
                <w:color w:val="000000"/>
              </w:rPr>
            </w:pPr>
            <w:r w:rsidRPr="00B27AFF">
              <w:rPr>
                <w:rFonts w:eastAsia="Times New Roman"/>
                <w:b/>
                <w:bCs/>
                <w:color w:val="000000"/>
              </w:rPr>
              <w:t>Glosarium</w:t>
            </w:r>
          </w:p>
        </w:tc>
      </w:tr>
      <w:tr w:rsidR="00D07C2C" w:rsidRPr="00B27AFF" w:rsidTr="00FD3626">
        <w:trPr>
          <w:trHeight w:val="350"/>
          <w:jc w:val="center"/>
        </w:trPr>
        <w:tc>
          <w:tcPr>
            <w:tcW w:w="5000" w:type="pct"/>
            <w:gridSpan w:val="8"/>
            <w:shd w:val="clear" w:color="auto" w:fill="D6E3BC" w:themeFill="accent3" w:themeFillTint="66"/>
          </w:tcPr>
          <w:p w:rsidR="00D07C2C" w:rsidRPr="00B27AFF" w:rsidRDefault="00D07C2C" w:rsidP="00B27AFF">
            <w:pPr>
              <w:spacing w:before="120" w:after="120"/>
              <w:rPr>
                <w:rFonts w:eastAsia="Times New Roman"/>
              </w:rPr>
            </w:pPr>
            <w:r w:rsidRPr="00D07C2C">
              <w:rPr>
                <w:rFonts w:eastAsia="Times New Roman"/>
                <w:b/>
                <w:bCs/>
                <w:lang w:val="pt-BR"/>
              </w:rPr>
              <w:t>Semester</w:t>
            </w:r>
            <w:r>
              <w:rPr>
                <w:rFonts w:eastAsia="Times New Roman"/>
                <w:b/>
                <w:bCs/>
                <w:lang w:val="pt-BR"/>
              </w:rPr>
              <w:t xml:space="preserve"> 1</w:t>
            </w:r>
          </w:p>
        </w:tc>
      </w:tr>
      <w:tr w:rsidR="00FD3626" w:rsidRPr="00B27AFF" w:rsidTr="00FD3626">
        <w:trPr>
          <w:trHeight w:val="537"/>
          <w:jc w:val="center"/>
        </w:trPr>
        <w:tc>
          <w:tcPr>
            <w:tcW w:w="188" w:type="pct"/>
            <w:vMerge w:val="restart"/>
          </w:tcPr>
          <w:p w:rsidR="00CB61C0" w:rsidRPr="00B27AFF" w:rsidRDefault="00CB61C0" w:rsidP="00CB61C0">
            <w:pPr>
              <w:spacing w:before="120" w:after="120"/>
              <w:jc w:val="center"/>
              <w:rPr>
                <w:rFonts w:eastAsia="Times New Roman"/>
              </w:rPr>
            </w:pPr>
            <w:r>
              <w:rPr>
                <w:rFonts w:eastAsia="Times New Roman"/>
              </w:rPr>
              <w:t>1.</w:t>
            </w:r>
          </w:p>
        </w:tc>
        <w:tc>
          <w:tcPr>
            <w:tcW w:w="617" w:type="pct"/>
            <w:vMerge w:val="restart"/>
          </w:tcPr>
          <w:p w:rsidR="00CB61C0" w:rsidRPr="00B27AFF" w:rsidRDefault="00CB61C0" w:rsidP="00CB61C0">
            <w:pPr>
              <w:spacing w:before="120" w:after="120"/>
              <w:jc w:val="left"/>
              <w:rPr>
                <w:rFonts w:eastAsia="Times New Roman"/>
                <w:bCs/>
              </w:rPr>
            </w:pPr>
            <w:r w:rsidRPr="00B27AFF">
              <w:rPr>
                <w:rFonts w:eastAsia="Times New Roman"/>
                <w:bCs/>
              </w:rPr>
              <w:t>Al-Qur</w:t>
            </w:r>
            <w:r>
              <w:rPr>
                <w:rFonts w:eastAsia="Times New Roman"/>
                <w:bCs/>
              </w:rPr>
              <w:t>’</w:t>
            </w:r>
            <w:r w:rsidRPr="00B27AFF">
              <w:rPr>
                <w:rFonts w:eastAsia="Times New Roman"/>
                <w:bCs/>
              </w:rPr>
              <w:t>an Hadits</w:t>
            </w:r>
          </w:p>
        </w:tc>
        <w:tc>
          <w:tcPr>
            <w:tcW w:w="703" w:type="pct"/>
            <w:vMerge w:val="restart"/>
          </w:tcPr>
          <w:p w:rsidR="00CB61C0" w:rsidRPr="00B27AFF" w:rsidRDefault="00CB61C0" w:rsidP="00CB61C0">
            <w:pPr>
              <w:spacing w:before="120" w:after="120"/>
              <w:rPr>
                <w:rFonts w:eastAsia="Times New Roman"/>
              </w:rPr>
            </w:pPr>
            <w:r w:rsidRPr="00D21AA0">
              <w:rPr>
                <w:rFonts w:eastAsia="Times New Roman"/>
              </w:rPr>
              <w:t xml:space="preserve">Menganalisis Q.S. al-Baqarah/2: 155-156, Q.S. Ibrahim/14: 9 serta Hadis tentang musibah dan ujian, membaca dengan tartil Q.S. Al-Baqarah/2: 155- 156, Q.S. Ibrahim/14: 9 serta Hadis tentang ujian dan musibah, menghafalkan dengan fasih dan lancar Q.S. al-Baqarah/2: 155-156, Q.S. Ibrahim/14: 9 serta Hadis tentang ujian dan musibah dengan </w:t>
            </w:r>
            <w:r w:rsidRPr="00D21AA0">
              <w:rPr>
                <w:rFonts w:eastAsia="Times New Roman"/>
              </w:rPr>
              <w:lastRenderedPageBreak/>
              <w:t>lancar, serta dapat menyajikan paparan tentang ujian dan musibah, sehingga terbiasa membaca Al-Qur’an dengan meyakini bahwa ujian dan musibah itu merupakan ajaran agama, membiasakan sikap sabar, tabah, pantang menyerah, tawakal, dan selalu berprasangka baik kepada Allah Swt. dalam menghadapi ujian dan musibah</w:t>
            </w:r>
          </w:p>
        </w:tc>
        <w:tc>
          <w:tcPr>
            <w:tcW w:w="932" w:type="pct"/>
            <w:tcBorders>
              <w:right w:val="single" w:sz="4" w:space="0" w:color="auto"/>
            </w:tcBorders>
          </w:tcPr>
          <w:p w:rsidR="00CB61C0" w:rsidRPr="00E90F30" w:rsidRDefault="00CB61C0" w:rsidP="00CB61C0">
            <w:pPr>
              <w:spacing w:before="120" w:after="120"/>
              <w:ind w:left="317" w:hanging="317"/>
              <w:jc w:val="left"/>
              <w:rPr>
                <w:i/>
                <w:iCs/>
              </w:rPr>
            </w:pPr>
            <w:r w:rsidRPr="00E90F30">
              <w:lastRenderedPageBreak/>
              <w:t xml:space="preserve">1) Membaca dengan benar </w:t>
            </w:r>
            <w:r w:rsidRPr="00E90F30">
              <w:rPr>
                <w:i/>
                <w:iCs/>
              </w:rPr>
              <w:t>Q.S. al-Baqarah/ 2: 155-156 dan Q.S. Ibrahim/14: 9 tentang bersikap sabar dalam menghadapi ujian</w:t>
            </w:r>
          </w:p>
          <w:p w:rsidR="00CB61C0" w:rsidRPr="00E90F30" w:rsidRDefault="00CB61C0" w:rsidP="00CB61C0">
            <w:pPr>
              <w:spacing w:before="120" w:after="120"/>
              <w:ind w:left="317" w:hanging="317"/>
              <w:jc w:val="left"/>
              <w:rPr>
                <w:i/>
                <w:iCs/>
              </w:rPr>
            </w:pPr>
            <w:r w:rsidRPr="00E90F30">
              <w:t xml:space="preserve">2) Mengidentifikasi hukum bacaan tajwid </w:t>
            </w:r>
            <w:r w:rsidRPr="00E90F30">
              <w:rPr>
                <w:i/>
                <w:iCs/>
              </w:rPr>
              <w:t>Q.S. al-Baqarah/ 2: 155-156 dan Q.S. Ibrahim/14: 9 tentang bersikap sabar dalam menghadapi ujian</w:t>
            </w:r>
          </w:p>
          <w:p w:rsidR="00CB61C0" w:rsidRPr="00E90F30" w:rsidRDefault="00CB61C0" w:rsidP="00CB61C0">
            <w:pPr>
              <w:spacing w:before="120" w:after="120"/>
              <w:ind w:left="317" w:hanging="317"/>
              <w:jc w:val="left"/>
              <w:rPr>
                <w:i/>
                <w:iCs/>
              </w:rPr>
            </w:pPr>
            <w:r w:rsidRPr="00E90F30">
              <w:t xml:space="preserve">3) Menjelaskan asbabun nuzul </w:t>
            </w:r>
            <w:r w:rsidRPr="00E90F30">
              <w:rPr>
                <w:i/>
                <w:iCs/>
              </w:rPr>
              <w:t>Q.S. al-Baqarah/ 2: 155-156 dan Q.S. Ibrahim/14: 9 tentang bersikap sabar dalam menghadapi ujian</w:t>
            </w:r>
          </w:p>
          <w:p w:rsidR="00CB61C0" w:rsidRPr="00E90F30" w:rsidRDefault="00CB61C0" w:rsidP="00CB61C0">
            <w:pPr>
              <w:spacing w:before="120" w:after="120"/>
              <w:ind w:left="317" w:hanging="317"/>
              <w:jc w:val="left"/>
            </w:pPr>
            <w:r w:rsidRPr="00E90F30">
              <w:t xml:space="preserve">4) Menganalisis </w:t>
            </w:r>
            <w:r w:rsidRPr="00E90F30">
              <w:lastRenderedPageBreak/>
              <w:t xml:space="preserve">terjemah kata </w:t>
            </w:r>
            <w:r w:rsidRPr="00E90F30">
              <w:rPr>
                <w:i/>
                <w:iCs/>
              </w:rPr>
              <w:t>Q.S. al-Baqarah/ 2: 155-156 dan Q.S. Ibrahim/14: 9 tentang bersikap sabar dalam menghadapi ujian</w:t>
            </w:r>
            <w:r w:rsidRPr="00E90F30">
              <w:t>.</w:t>
            </w:r>
          </w:p>
        </w:tc>
        <w:tc>
          <w:tcPr>
            <w:tcW w:w="310" w:type="pct"/>
            <w:vMerge w:val="restart"/>
          </w:tcPr>
          <w:p w:rsidR="00CB61C0" w:rsidRPr="00550088" w:rsidRDefault="00CB61C0" w:rsidP="00CB61C0">
            <w:pPr>
              <w:spacing w:before="120" w:after="120"/>
              <w:ind w:left="-54"/>
              <w:jc w:val="center"/>
              <w:rPr>
                <w:rFonts w:eastAsia="Calibri"/>
                <w:bCs/>
              </w:rPr>
            </w:pPr>
            <w:r w:rsidRPr="00550088">
              <w:rPr>
                <w:rFonts w:eastAsia="Calibri"/>
                <w:bCs/>
              </w:rPr>
              <w:lastRenderedPageBreak/>
              <w:t>5 Pekan / 15 JP</w:t>
            </w:r>
          </w:p>
        </w:tc>
        <w:tc>
          <w:tcPr>
            <w:tcW w:w="661" w:type="pct"/>
            <w:vMerge w:val="restart"/>
          </w:tcPr>
          <w:p w:rsidR="00CB61C0" w:rsidRPr="007A7F27" w:rsidRDefault="00CB61C0" w:rsidP="00CB61C0">
            <w:pPr>
              <w:spacing w:before="120" w:after="120"/>
              <w:jc w:val="left"/>
              <w:rPr>
                <w:rFonts w:eastAsia="Times New Roman"/>
              </w:rPr>
            </w:pPr>
            <w:r w:rsidRPr="006638F6">
              <w:rPr>
                <w:rFonts w:eastAsia="Times New Roman"/>
              </w:rPr>
              <w:t>Sabar Dalam</w:t>
            </w:r>
            <w:r>
              <w:rPr>
                <w:rFonts w:eastAsia="Times New Roman"/>
              </w:rPr>
              <w:t xml:space="preserve"> </w:t>
            </w:r>
            <w:r w:rsidRPr="006638F6">
              <w:rPr>
                <w:rFonts w:eastAsia="Times New Roman"/>
              </w:rPr>
              <w:t>Musibah dan Ujian</w:t>
            </w:r>
          </w:p>
        </w:tc>
        <w:tc>
          <w:tcPr>
            <w:tcW w:w="751" w:type="pct"/>
            <w:vMerge w:val="restart"/>
            <w:tcBorders>
              <w:top w:val="single" w:sz="4" w:space="0" w:color="auto"/>
              <w:left w:val="single" w:sz="4" w:space="0" w:color="auto"/>
              <w:right w:val="single" w:sz="4" w:space="0" w:color="auto"/>
            </w:tcBorders>
          </w:tcPr>
          <w:p w:rsidR="00CB61C0" w:rsidRPr="00B27AFF" w:rsidRDefault="00CB61C0" w:rsidP="00CB61C0">
            <w:pPr>
              <w:spacing w:before="120" w:after="120"/>
              <w:jc w:val="left"/>
              <w:rPr>
                <w:rFonts w:eastAsia="Calibri"/>
                <w:lang w:val="id-ID"/>
              </w:rPr>
            </w:pPr>
            <w:r w:rsidRPr="006350C2">
              <w:rPr>
                <w:rFonts w:eastAsia="Calibri"/>
                <w:bCs/>
              </w:rPr>
              <w:t>Religius, Kebhinekaan Global, Bergotong Royong, Mandiri, Bernalar Kritis, Kreatif</w:t>
            </w:r>
          </w:p>
        </w:tc>
        <w:tc>
          <w:tcPr>
            <w:tcW w:w="837" w:type="pct"/>
            <w:vMerge w:val="restart"/>
          </w:tcPr>
          <w:p w:rsidR="00CB61C0" w:rsidRPr="00C3367E" w:rsidRDefault="00CB61C0" w:rsidP="00CB61C0">
            <w:pPr>
              <w:pStyle w:val="ListParagraph"/>
              <w:numPr>
                <w:ilvl w:val="0"/>
                <w:numId w:val="29"/>
              </w:numPr>
              <w:spacing w:before="120" w:after="120"/>
              <w:ind w:left="417" w:right="130" w:hanging="417"/>
              <w:jc w:val="left"/>
              <w:rPr>
                <w:rFonts w:eastAsia="Calibri"/>
                <w:bCs/>
              </w:rPr>
            </w:pPr>
            <w:r w:rsidRPr="00C3367E">
              <w:rPr>
                <w:rFonts w:eastAsia="Calibri"/>
                <w:b/>
                <w:bCs/>
                <w:i/>
                <w:iCs/>
              </w:rPr>
              <w:t>Al-Qur’an</w:t>
            </w:r>
            <w:r w:rsidRPr="00C3367E">
              <w:rPr>
                <w:rFonts w:eastAsia="Calibri"/>
                <w:bCs/>
                <w:i/>
                <w:iCs/>
              </w:rPr>
              <w:t xml:space="preserve"> </w:t>
            </w:r>
            <w:r w:rsidRPr="00C3367E">
              <w:rPr>
                <w:rFonts w:eastAsia="Calibri"/>
                <w:bCs/>
              </w:rPr>
              <w:t>firman Allah Swt. yang bersifat mukjizat yang disampaikan malaikat Jibril kepada Nabi Muhammad Saw.</w:t>
            </w:r>
          </w:p>
          <w:p w:rsidR="00CB61C0" w:rsidRPr="00C3367E" w:rsidRDefault="00CB61C0" w:rsidP="00CB61C0">
            <w:pPr>
              <w:pStyle w:val="ListParagraph"/>
              <w:numPr>
                <w:ilvl w:val="0"/>
                <w:numId w:val="29"/>
              </w:numPr>
              <w:spacing w:before="120" w:after="120"/>
              <w:ind w:left="417" w:right="130" w:hanging="417"/>
              <w:jc w:val="left"/>
              <w:rPr>
                <w:rFonts w:eastAsia="Calibri"/>
                <w:bCs/>
              </w:rPr>
            </w:pPr>
            <w:r w:rsidRPr="00C3367E">
              <w:rPr>
                <w:rFonts w:eastAsia="Calibri"/>
                <w:b/>
                <w:bCs/>
                <w:i/>
                <w:iCs/>
              </w:rPr>
              <w:t>bala’</w:t>
            </w:r>
            <w:r w:rsidRPr="00C3367E">
              <w:rPr>
                <w:rFonts w:eastAsia="Calibri"/>
                <w:bCs/>
                <w:i/>
                <w:iCs/>
              </w:rPr>
              <w:t xml:space="preserve"> </w:t>
            </w:r>
            <w:r w:rsidRPr="00C3367E">
              <w:rPr>
                <w:rFonts w:eastAsia="Calibri"/>
                <w:bCs/>
              </w:rPr>
              <w:t>cobaan, ujian, bencana yang datang dari Allah Swt. kepada orang yang beriman.</w:t>
            </w:r>
          </w:p>
          <w:p w:rsidR="00CB61C0" w:rsidRPr="00C3367E" w:rsidRDefault="00CB61C0" w:rsidP="00CB61C0">
            <w:pPr>
              <w:pStyle w:val="ListParagraph"/>
              <w:numPr>
                <w:ilvl w:val="0"/>
                <w:numId w:val="29"/>
              </w:numPr>
              <w:spacing w:before="120" w:after="120"/>
              <w:ind w:left="417" w:right="130" w:hanging="417"/>
              <w:jc w:val="left"/>
              <w:rPr>
                <w:rFonts w:eastAsia="Calibri"/>
                <w:bCs/>
              </w:rPr>
            </w:pPr>
            <w:r w:rsidRPr="00C3367E">
              <w:rPr>
                <w:rFonts w:eastAsia="Calibri"/>
                <w:b/>
                <w:bCs/>
                <w:i/>
                <w:iCs/>
              </w:rPr>
              <w:t>sabar</w:t>
            </w:r>
            <w:r w:rsidRPr="00C3367E">
              <w:rPr>
                <w:rFonts w:eastAsia="Calibri"/>
                <w:bCs/>
                <w:i/>
                <w:iCs/>
              </w:rPr>
              <w:t xml:space="preserve"> </w:t>
            </w:r>
            <w:r w:rsidRPr="00C3367E">
              <w:rPr>
                <w:rFonts w:eastAsia="Calibri"/>
                <w:bCs/>
              </w:rPr>
              <w:t>tahan menghadapi cobaan sehingga tidak lekas marah, tidak lekas putus asa, tidak lekas patah hati; tabah.</w:t>
            </w:r>
          </w:p>
          <w:p w:rsidR="00CB61C0" w:rsidRPr="00C3367E" w:rsidRDefault="00CB61C0" w:rsidP="00CB61C0">
            <w:pPr>
              <w:pStyle w:val="ListParagraph"/>
              <w:numPr>
                <w:ilvl w:val="0"/>
                <w:numId w:val="29"/>
              </w:numPr>
              <w:spacing w:before="120" w:after="120"/>
              <w:ind w:left="417" w:right="130" w:hanging="417"/>
              <w:jc w:val="left"/>
              <w:rPr>
                <w:rFonts w:eastAsia="Calibri"/>
                <w:bCs/>
              </w:rPr>
            </w:pPr>
            <w:r w:rsidRPr="00C3367E">
              <w:rPr>
                <w:rFonts w:eastAsia="Calibri"/>
                <w:b/>
                <w:bCs/>
                <w:i/>
                <w:iCs/>
              </w:rPr>
              <w:lastRenderedPageBreak/>
              <w:t>tawakal</w:t>
            </w:r>
            <w:r w:rsidRPr="00C3367E">
              <w:rPr>
                <w:rFonts w:eastAsia="Calibri"/>
                <w:bCs/>
                <w:i/>
                <w:iCs/>
              </w:rPr>
              <w:t xml:space="preserve"> </w:t>
            </w:r>
            <w:r w:rsidRPr="00C3367E">
              <w:rPr>
                <w:rFonts w:eastAsia="Calibri"/>
                <w:bCs/>
              </w:rPr>
              <w:t>pasrah dengan sepenuh hati dan kesadaran penuh kepada Allah Swt. bahwa Allah menjamin rezeki dan semua kebutuhannya sehingga ia memercayakan hidupnya hanya kepada Allah.</w:t>
            </w:r>
          </w:p>
          <w:p w:rsidR="00CB61C0" w:rsidRPr="00C3367E" w:rsidRDefault="00CB61C0" w:rsidP="00CB61C0">
            <w:pPr>
              <w:pStyle w:val="ListParagraph"/>
              <w:numPr>
                <w:ilvl w:val="0"/>
                <w:numId w:val="29"/>
              </w:numPr>
              <w:spacing w:before="120" w:after="120"/>
              <w:ind w:left="417" w:right="130" w:hanging="417"/>
              <w:jc w:val="left"/>
              <w:rPr>
                <w:rFonts w:eastAsia="Calibri"/>
                <w:bCs/>
                <w:lang w:val="id-ID"/>
              </w:rPr>
            </w:pPr>
            <w:r w:rsidRPr="00C3367E">
              <w:rPr>
                <w:rFonts w:eastAsia="Calibri"/>
                <w:b/>
                <w:bCs/>
                <w:i/>
                <w:iCs/>
              </w:rPr>
              <w:t>musibah</w:t>
            </w:r>
            <w:r w:rsidRPr="00C3367E">
              <w:rPr>
                <w:rFonts w:eastAsia="Calibri"/>
                <w:bCs/>
                <w:i/>
                <w:iCs/>
              </w:rPr>
              <w:t xml:space="preserve"> </w:t>
            </w:r>
            <w:r w:rsidRPr="00C3367E">
              <w:rPr>
                <w:rFonts w:eastAsia="Calibri"/>
                <w:bCs/>
              </w:rPr>
              <w:t xml:space="preserve">kejadian (peristiwa) menyedihkan (malapetaka) yang menimpa manusia yang dapat menjadi peringatan kepada manusia agar sadar diri dan kembali ke jalan yang diridai Allah </w:t>
            </w:r>
            <w:r w:rsidRPr="00C3367E">
              <w:rPr>
                <w:rFonts w:eastAsia="Calibri"/>
                <w:bCs/>
              </w:rPr>
              <w:lastRenderedPageBreak/>
              <w:t>Swt., ujian bagi mukmin kepada- Nya, atau azab (hukuman) bagi orang yang zalim</w:t>
            </w:r>
          </w:p>
        </w:tc>
      </w:tr>
      <w:tr w:rsidR="00FD3626" w:rsidRPr="00B27AFF" w:rsidTr="00FD3626">
        <w:trPr>
          <w:trHeight w:val="537"/>
          <w:jc w:val="center"/>
        </w:trPr>
        <w:tc>
          <w:tcPr>
            <w:tcW w:w="188" w:type="pct"/>
            <w:vMerge/>
            <w:vAlign w:val="center"/>
          </w:tcPr>
          <w:p w:rsidR="00CB61C0" w:rsidRPr="00B27AFF" w:rsidRDefault="00CB61C0" w:rsidP="00CB61C0">
            <w:pPr>
              <w:spacing w:before="120" w:after="120"/>
              <w:jc w:val="center"/>
              <w:rPr>
                <w:rFonts w:eastAsia="Times New Roman"/>
              </w:rPr>
            </w:pPr>
          </w:p>
        </w:tc>
        <w:tc>
          <w:tcPr>
            <w:tcW w:w="617" w:type="pct"/>
            <w:vMerge/>
            <w:vAlign w:val="center"/>
          </w:tcPr>
          <w:p w:rsidR="00CB61C0" w:rsidRPr="00B27AFF" w:rsidRDefault="00CB61C0" w:rsidP="00CB61C0">
            <w:pPr>
              <w:spacing w:before="120" w:after="120"/>
              <w:jc w:val="center"/>
              <w:rPr>
                <w:rFonts w:eastAsia="Times New Roman"/>
                <w:bCs/>
              </w:rPr>
            </w:pPr>
          </w:p>
        </w:tc>
        <w:tc>
          <w:tcPr>
            <w:tcW w:w="703" w:type="pct"/>
            <w:vMerge/>
          </w:tcPr>
          <w:p w:rsidR="00CB61C0" w:rsidRPr="00B27AFF" w:rsidRDefault="00CB61C0" w:rsidP="00CB61C0">
            <w:pPr>
              <w:spacing w:before="120" w:after="120"/>
              <w:rPr>
                <w:rFonts w:eastAsia="Times New Roman"/>
              </w:rPr>
            </w:pPr>
          </w:p>
        </w:tc>
        <w:tc>
          <w:tcPr>
            <w:tcW w:w="932" w:type="pct"/>
            <w:tcBorders>
              <w:right w:val="single" w:sz="4" w:space="0" w:color="auto"/>
            </w:tcBorders>
          </w:tcPr>
          <w:p w:rsidR="00CB61C0" w:rsidRPr="00B96E11" w:rsidRDefault="00CB61C0" w:rsidP="00CB61C0">
            <w:pPr>
              <w:spacing w:before="120" w:after="120"/>
              <w:ind w:left="317" w:hanging="317"/>
              <w:jc w:val="left"/>
              <w:rPr>
                <w:i/>
                <w:iCs/>
              </w:rPr>
            </w:pPr>
            <w:r w:rsidRPr="00B96E11">
              <w:t xml:space="preserve">1) Menganalisis terjemah ayat </w:t>
            </w:r>
            <w:r w:rsidRPr="00B96E11">
              <w:rPr>
                <w:i/>
                <w:iCs/>
              </w:rPr>
              <w:t xml:space="preserve">Q.S. al-Baqarah/ 2: 155-156 dan Q.S. Ibrahim/14: 9 tentang bersikap sabar dalam menghadapi ujian </w:t>
            </w:r>
          </w:p>
          <w:p w:rsidR="00CB61C0" w:rsidRPr="00B96E11" w:rsidRDefault="00CB61C0" w:rsidP="00CB61C0">
            <w:pPr>
              <w:spacing w:before="120" w:after="120"/>
              <w:ind w:left="317" w:hanging="317"/>
              <w:jc w:val="left"/>
            </w:pPr>
            <w:r w:rsidRPr="00B96E11">
              <w:t xml:space="preserve">2) Menganalisis terjemah Hadits tentang </w:t>
            </w:r>
            <w:r w:rsidRPr="00B96E11">
              <w:rPr>
                <w:i/>
                <w:iCs/>
              </w:rPr>
              <w:t>bersikap sabar dalam menghadapi ujian</w:t>
            </w:r>
            <w:r w:rsidRPr="00B96E11">
              <w:t>.</w:t>
            </w:r>
          </w:p>
          <w:p w:rsidR="00CB61C0" w:rsidRPr="00B96E11" w:rsidRDefault="00CB61C0" w:rsidP="00CB61C0">
            <w:pPr>
              <w:spacing w:before="120" w:after="120"/>
              <w:ind w:left="317" w:hanging="317"/>
              <w:jc w:val="left"/>
              <w:rPr>
                <w:i/>
                <w:iCs/>
              </w:rPr>
            </w:pPr>
            <w:r w:rsidRPr="00B96E11">
              <w:t xml:space="preserve">3) Mengidentifikasi isi kandungan dan sikap yang mencerminkan </w:t>
            </w:r>
            <w:r w:rsidRPr="00B96E11">
              <w:rPr>
                <w:i/>
                <w:iCs/>
              </w:rPr>
              <w:t>bersikap sabar dalam menghadapi ujian</w:t>
            </w:r>
          </w:p>
          <w:p w:rsidR="00CB61C0" w:rsidRPr="00E90F30" w:rsidRDefault="00CB61C0" w:rsidP="00CB61C0">
            <w:pPr>
              <w:spacing w:before="120" w:after="120"/>
              <w:ind w:left="317" w:hanging="317"/>
              <w:jc w:val="left"/>
            </w:pPr>
            <w:r w:rsidRPr="00B96E11">
              <w:t xml:space="preserve">4) Mengidentifikasi sikap dan perilaku yang mencerminkan </w:t>
            </w:r>
            <w:r w:rsidRPr="00B96E11">
              <w:rPr>
                <w:i/>
                <w:iCs/>
              </w:rPr>
              <w:lastRenderedPageBreak/>
              <w:t>bersikap sabar dalam menghadapi ujian</w:t>
            </w:r>
          </w:p>
        </w:tc>
        <w:tc>
          <w:tcPr>
            <w:tcW w:w="310" w:type="pct"/>
            <w:vMerge/>
          </w:tcPr>
          <w:p w:rsidR="00CB61C0" w:rsidRPr="00550088" w:rsidRDefault="00CB61C0" w:rsidP="00CB61C0">
            <w:pPr>
              <w:spacing w:before="120" w:after="120"/>
              <w:ind w:left="-54"/>
              <w:jc w:val="center"/>
              <w:rPr>
                <w:rFonts w:eastAsia="Calibri"/>
                <w:bCs/>
              </w:rPr>
            </w:pPr>
          </w:p>
        </w:tc>
        <w:tc>
          <w:tcPr>
            <w:tcW w:w="661" w:type="pct"/>
            <w:vMerge/>
          </w:tcPr>
          <w:p w:rsidR="00CB61C0" w:rsidRPr="006638F6" w:rsidRDefault="00CB61C0" w:rsidP="00CB61C0">
            <w:pPr>
              <w:spacing w:before="120" w:after="120"/>
              <w:rPr>
                <w:rFonts w:eastAsia="Times New Roman"/>
              </w:rPr>
            </w:pPr>
          </w:p>
        </w:tc>
        <w:tc>
          <w:tcPr>
            <w:tcW w:w="751" w:type="pct"/>
            <w:vMerge/>
            <w:tcBorders>
              <w:left w:val="single" w:sz="4" w:space="0" w:color="auto"/>
              <w:right w:val="single" w:sz="4" w:space="0" w:color="auto"/>
            </w:tcBorders>
          </w:tcPr>
          <w:p w:rsidR="00CB61C0" w:rsidRPr="00B27AFF" w:rsidRDefault="00CB61C0" w:rsidP="00CB61C0">
            <w:pPr>
              <w:spacing w:before="120" w:after="120"/>
              <w:rPr>
                <w:rFonts w:eastAsia="Calibri"/>
                <w:lang w:val="id-ID"/>
              </w:rPr>
            </w:pPr>
          </w:p>
        </w:tc>
        <w:tc>
          <w:tcPr>
            <w:tcW w:w="837" w:type="pct"/>
            <w:vMerge/>
          </w:tcPr>
          <w:p w:rsidR="00CB61C0" w:rsidRPr="00077936" w:rsidRDefault="00CB61C0" w:rsidP="00CB61C0">
            <w:pPr>
              <w:spacing w:before="120" w:after="120"/>
              <w:ind w:left="326" w:right="130" w:hanging="326"/>
              <w:rPr>
                <w:rFonts w:eastAsia="Calibri"/>
                <w:bCs/>
                <w:lang w:val="id-ID"/>
              </w:rPr>
            </w:pPr>
          </w:p>
        </w:tc>
      </w:tr>
      <w:tr w:rsidR="00FD3626" w:rsidRPr="00B27AFF" w:rsidTr="00FD3626">
        <w:trPr>
          <w:trHeight w:val="537"/>
          <w:jc w:val="center"/>
        </w:trPr>
        <w:tc>
          <w:tcPr>
            <w:tcW w:w="188" w:type="pct"/>
            <w:vMerge/>
            <w:vAlign w:val="center"/>
          </w:tcPr>
          <w:p w:rsidR="00CB61C0" w:rsidRPr="00B27AFF" w:rsidRDefault="00CB61C0" w:rsidP="00CB61C0">
            <w:pPr>
              <w:spacing w:before="120" w:after="120"/>
              <w:jc w:val="center"/>
              <w:rPr>
                <w:rFonts w:eastAsia="Times New Roman"/>
              </w:rPr>
            </w:pPr>
          </w:p>
        </w:tc>
        <w:tc>
          <w:tcPr>
            <w:tcW w:w="617" w:type="pct"/>
            <w:vMerge/>
            <w:vAlign w:val="center"/>
          </w:tcPr>
          <w:p w:rsidR="00CB61C0" w:rsidRPr="00B27AFF" w:rsidRDefault="00CB61C0" w:rsidP="00CB61C0">
            <w:pPr>
              <w:spacing w:before="120" w:after="120"/>
              <w:jc w:val="center"/>
              <w:rPr>
                <w:rFonts w:eastAsia="Times New Roman"/>
                <w:bCs/>
              </w:rPr>
            </w:pPr>
          </w:p>
        </w:tc>
        <w:tc>
          <w:tcPr>
            <w:tcW w:w="703" w:type="pct"/>
            <w:vMerge/>
          </w:tcPr>
          <w:p w:rsidR="00CB61C0" w:rsidRPr="00B27AFF" w:rsidRDefault="00CB61C0" w:rsidP="00CB61C0">
            <w:pPr>
              <w:spacing w:before="120" w:after="120"/>
              <w:rPr>
                <w:rFonts w:eastAsia="Times New Roman"/>
              </w:rPr>
            </w:pPr>
          </w:p>
        </w:tc>
        <w:tc>
          <w:tcPr>
            <w:tcW w:w="932" w:type="pct"/>
            <w:tcBorders>
              <w:right w:val="single" w:sz="4" w:space="0" w:color="auto"/>
            </w:tcBorders>
          </w:tcPr>
          <w:p w:rsidR="00CB61C0" w:rsidRPr="00B96E11" w:rsidRDefault="00CB61C0" w:rsidP="00CB61C0">
            <w:pPr>
              <w:spacing w:before="120" w:after="120"/>
              <w:ind w:left="317" w:hanging="317"/>
              <w:jc w:val="left"/>
              <w:rPr>
                <w:i/>
                <w:iCs/>
              </w:rPr>
            </w:pPr>
            <w:r w:rsidRPr="00B96E11">
              <w:t xml:space="preserve">1) Mengidentifikasi isi kandungan Hadits tentang </w:t>
            </w:r>
            <w:r w:rsidRPr="00B96E11">
              <w:rPr>
                <w:i/>
                <w:iCs/>
              </w:rPr>
              <w:t>bersikap sabar dalam menghadapi ujian</w:t>
            </w:r>
          </w:p>
          <w:p w:rsidR="00CB61C0" w:rsidRPr="00B96E11" w:rsidRDefault="00CB61C0" w:rsidP="00CB61C0">
            <w:pPr>
              <w:spacing w:before="120" w:after="120"/>
              <w:ind w:left="317" w:hanging="317"/>
              <w:jc w:val="left"/>
              <w:rPr>
                <w:i/>
                <w:iCs/>
              </w:rPr>
            </w:pPr>
            <w:r w:rsidRPr="00B96E11">
              <w:t xml:space="preserve">2) Menganalisis hikmah </w:t>
            </w:r>
            <w:r w:rsidRPr="00B96E11">
              <w:rPr>
                <w:i/>
                <w:iCs/>
              </w:rPr>
              <w:t xml:space="preserve">bersikap sabar dalam menghadapi ujian </w:t>
            </w:r>
          </w:p>
          <w:p w:rsidR="00CB61C0" w:rsidRPr="00B96E11" w:rsidRDefault="00CB61C0" w:rsidP="00CB61C0">
            <w:pPr>
              <w:spacing w:before="120" w:after="120"/>
              <w:ind w:left="317" w:hanging="317"/>
              <w:jc w:val="left"/>
              <w:rPr>
                <w:i/>
                <w:iCs/>
              </w:rPr>
            </w:pPr>
            <w:r w:rsidRPr="00B96E11">
              <w:t xml:space="preserve">3) Menganalisis contoh penerapan perilaku </w:t>
            </w:r>
            <w:r w:rsidRPr="00B96E11">
              <w:rPr>
                <w:i/>
                <w:iCs/>
              </w:rPr>
              <w:t>sabar dalam menghadapi ujian</w:t>
            </w:r>
          </w:p>
          <w:p w:rsidR="00CB61C0" w:rsidRPr="00E90F30" w:rsidRDefault="00CB61C0" w:rsidP="00CB61C0">
            <w:pPr>
              <w:spacing w:before="120" w:after="120"/>
              <w:ind w:left="317" w:hanging="317"/>
              <w:jc w:val="left"/>
            </w:pPr>
            <w:r w:rsidRPr="00B96E11">
              <w:t xml:space="preserve">4) Mendemonstrasikan bacaan kata demi kata </w:t>
            </w:r>
            <w:r w:rsidRPr="00B96E11">
              <w:rPr>
                <w:i/>
                <w:iCs/>
              </w:rPr>
              <w:t xml:space="preserve">Q.S. al- Baqarah/ 2: 155-156 dan Q.S. Ibrahim/14: 9 </w:t>
            </w:r>
            <w:r w:rsidRPr="00B96E11">
              <w:t>sesuai dengan kaidah tajwid dan makhrajul huruf.</w:t>
            </w:r>
          </w:p>
        </w:tc>
        <w:tc>
          <w:tcPr>
            <w:tcW w:w="310" w:type="pct"/>
            <w:vMerge/>
          </w:tcPr>
          <w:p w:rsidR="00CB61C0" w:rsidRPr="00550088" w:rsidRDefault="00CB61C0" w:rsidP="00CB61C0">
            <w:pPr>
              <w:spacing w:before="120" w:after="120"/>
              <w:ind w:left="-54"/>
              <w:jc w:val="center"/>
              <w:rPr>
                <w:rFonts w:eastAsia="Calibri"/>
                <w:bCs/>
              </w:rPr>
            </w:pPr>
          </w:p>
        </w:tc>
        <w:tc>
          <w:tcPr>
            <w:tcW w:w="661" w:type="pct"/>
            <w:vMerge/>
          </w:tcPr>
          <w:p w:rsidR="00CB61C0" w:rsidRPr="006638F6" w:rsidRDefault="00CB61C0" w:rsidP="00CB61C0">
            <w:pPr>
              <w:spacing w:before="120" w:after="120"/>
              <w:rPr>
                <w:rFonts w:eastAsia="Times New Roman"/>
              </w:rPr>
            </w:pPr>
          </w:p>
        </w:tc>
        <w:tc>
          <w:tcPr>
            <w:tcW w:w="751" w:type="pct"/>
            <w:vMerge/>
            <w:tcBorders>
              <w:left w:val="single" w:sz="4" w:space="0" w:color="auto"/>
              <w:right w:val="single" w:sz="4" w:space="0" w:color="auto"/>
            </w:tcBorders>
          </w:tcPr>
          <w:p w:rsidR="00CB61C0" w:rsidRPr="00B27AFF" w:rsidRDefault="00CB61C0" w:rsidP="00CB61C0">
            <w:pPr>
              <w:spacing w:before="120" w:after="120"/>
              <w:rPr>
                <w:rFonts w:eastAsia="Calibri"/>
                <w:lang w:val="id-ID"/>
              </w:rPr>
            </w:pPr>
          </w:p>
        </w:tc>
        <w:tc>
          <w:tcPr>
            <w:tcW w:w="837" w:type="pct"/>
            <w:vMerge/>
          </w:tcPr>
          <w:p w:rsidR="00CB61C0" w:rsidRPr="00077936" w:rsidRDefault="00CB61C0" w:rsidP="00CB61C0">
            <w:pPr>
              <w:spacing w:before="120" w:after="120"/>
              <w:ind w:left="326" w:right="130" w:hanging="326"/>
              <w:rPr>
                <w:rFonts w:eastAsia="Calibri"/>
                <w:bCs/>
                <w:lang w:val="id-ID"/>
              </w:rPr>
            </w:pPr>
          </w:p>
        </w:tc>
      </w:tr>
      <w:tr w:rsidR="00FD3626" w:rsidRPr="00B27AFF" w:rsidTr="00FD3626">
        <w:trPr>
          <w:trHeight w:val="537"/>
          <w:jc w:val="center"/>
        </w:trPr>
        <w:tc>
          <w:tcPr>
            <w:tcW w:w="188" w:type="pct"/>
            <w:vMerge/>
            <w:vAlign w:val="center"/>
          </w:tcPr>
          <w:p w:rsidR="00CB61C0" w:rsidRPr="00B27AFF" w:rsidRDefault="00CB61C0" w:rsidP="00CB61C0">
            <w:pPr>
              <w:spacing w:before="120" w:after="120"/>
              <w:jc w:val="center"/>
              <w:rPr>
                <w:rFonts w:eastAsia="Times New Roman"/>
              </w:rPr>
            </w:pPr>
          </w:p>
        </w:tc>
        <w:tc>
          <w:tcPr>
            <w:tcW w:w="617" w:type="pct"/>
            <w:vMerge/>
            <w:vAlign w:val="center"/>
          </w:tcPr>
          <w:p w:rsidR="00CB61C0" w:rsidRPr="00B27AFF" w:rsidRDefault="00CB61C0" w:rsidP="00CB61C0">
            <w:pPr>
              <w:spacing w:before="120" w:after="120"/>
              <w:jc w:val="center"/>
              <w:rPr>
                <w:rFonts w:eastAsia="Times New Roman"/>
                <w:bCs/>
              </w:rPr>
            </w:pPr>
          </w:p>
        </w:tc>
        <w:tc>
          <w:tcPr>
            <w:tcW w:w="703" w:type="pct"/>
            <w:vMerge/>
          </w:tcPr>
          <w:p w:rsidR="00CB61C0" w:rsidRPr="00B27AFF" w:rsidRDefault="00CB61C0" w:rsidP="00CB61C0">
            <w:pPr>
              <w:spacing w:before="120" w:after="120"/>
              <w:rPr>
                <w:rFonts w:eastAsia="Times New Roman"/>
              </w:rPr>
            </w:pPr>
          </w:p>
        </w:tc>
        <w:tc>
          <w:tcPr>
            <w:tcW w:w="932" w:type="pct"/>
            <w:tcBorders>
              <w:right w:val="single" w:sz="4" w:space="0" w:color="auto"/>
            </w:tcBorders>
          </w:tcPr>
          <w:p w:rsidR="00CB61C0" w:rsidRPr="00B96E11" w:rsidRDefault="00CB61C0" w:rsidP="00CB61C0">
            <w:pPr>
              <w:spacing w:before="120" w:after="120"/>
              <w:ind w:left="317" w:hanging="317"/>
              <w:jc w:val="left"/>
            </w:pPr>
            <w:r w:rsidRPr="00B96E11">
              <w:t xml:space="preserve">1) Mendemonstrasikan bacaan kata demi kata </w:t>
            </w:r>
            <w:r w:rsidRPr="00B96E11">
              <w:rPr>
                <w:i/>
                <w:iCs/>
              </w:rPr>
              <w:t xml:space="preserve">Q.S. al-Baqarah/ </w:t>
            </w:r>
            <w:r w:rsidRPr="00B96E11">
              <w:rPr>
                <w:i/>
                <w:iCs/>
              </w:rPr>
              <w:lastRenderedPageBreak/>
              <w:t xml:space="preserve">2: 155-156 dan Q.S. Ibrahim/14: 9 </w:t>
            </w:r>
            <w:r w:rsidRPr="00B96E11">
              <w:t>sesuai dengan kaidah tajwid dan makhrajul huruf.</w:t>
            </w:r>
          </w:p>
          <w:p w:rsidR="00CB61C0" w:rsidRPr="00B96E11" w:rsidRDefault="00CB61C0" w:rsidP="00CB61C0">
            <w:pPr>
              <w:spacing w:before="120" w:after="120"/>
              <w:ind w:left="317" w:hanging="317"/>
              <w:jc w:val="left"/>
            </w:pPr>
            <w:r w:rsidRPr="00B96E11">
              <w:t xml:space="preserve">2) Mendemonstrasikan bacaan secara keseluruhan </w:t>
            </w:r>
            <w:r w:rsidRPr="00B96E11">
              <w:rPr>
                <w:i/>
                <w:iCs/>
              </w:rPr>
              <w:t xml:space="preserve">Q.S. al-Baqarah/ 2: 155-156 dan Q.S. Ibrahim/14: 9 </w:t>
            </w:r>
            <w:r w:rsidRPr="00B96E11">
              <w:t>sesuai dengan kaidah tajwid dan makhrajul huruf.</w:t>
            </w:r>
          </w:p>
          <w:p w:rsidR="00CB61C0" w:rsidRPr="00B96E11" w:rsidRDefault="00CB61C0" w:rsidP="00CB61C0">
            <w:pPr>
              <w:spacing w:before="120" w:after="120"/>
              <w:ind w:left="317" w:hanging="317"/>
              <w:jc w:val="left"/>
            </w:pPr>
            <w:r w:rsidRPr="00B96E11">
              <w:t xml:space="preserve">3) Mendemonstrasikan bacaan secara keseluruhan </w:t>
            </w:r>
            <w:r w:rsidRPr="00B96E11">
              <w:rPr>
                <w:i/>
                <w:iCs/>
              </w:rPr>
              <w:t xml:space="preserve">Q.S. al-Baqarah/ 2: 155-156 dan Q.S. Ibrahim/14: 9 </w:t>
            </w:r>
            <w:r w:rsidRPr="00B96E11">
              <w:t>sesuai dengan kaidah tajwid dan makhrajul huruf.</w:t>
            </w:r>
          </w:p>
          <w:p w:rsidR="00CB61C0" w:rsidRPr="00E90F30" w:rsidRDefault="00CB61C0" w:rsidP="00CB61C0">
            <w:pPr>
              <w:spacing w:before="120" w:after="120"/>
              <w:ind w:left="317" w:hanging="317"/>
              <w:jc w:val="left"/>
            </w:pPr>
            <w:r w:rsidRPr="00B96E11">
              <w:t xml:space="preserve">4) Mencontohkan hafalan </w:t>
            </w:r>
            <w:r w:rsidRPr="00B96E11">
              <w:rPr>
                <w:i/>
                <w:iCs/>
              </w:rPr>
              <w:t xml:space="preserve">Q.S. al-Baqarah/ 2: 155-156 dan Q.S. Ibrahim/14: 9 </w:t>
            </w:r>
            <w:r w:rsidRPr="00B96E11">
              <w:t>dengan lancar.</w:t>
            </w:r>
          </w:p>
        </w:tc>
        <w:tc>
          <w:tcPr>
            <w:tcW w:w="310" w:type="pct"/>
            <w:vMerge/>
          </w:tcPr>
          <w:p w:rsidR="00CB61C0" w:rsidRPr="00550088" w:rsidRDefault="00CB61C0" w:rsidP="00CB61C0">
            <w:pPr>
              <w:spacing w:before="120" w:after="120"/>
              <w:ind w:left="-54"/>
              <w:jc w:val="center"/>
              <w:rPr>
                <w:rFonts w:eastAsia="Calibri"/>
                <w:bCs/>
              </w:rPr>
            </w:pPr>
          </w:p>
        </w:tc>
        <w:tc>
          <w:tcPr>
            <w:tcW w:w="661" w:type="pct"/>
            <w:vMerge/>
          </w:tcPr>
          <w:p w:rsidR="00CB61C0" w:rsidRPr="006638F6" w:rsidRDefault="00CB61C0" w:rsidP="00CB61C0">
            <w:pPr>
              <w:spacing w:before="120" w:after="120"/>
              <w:rPr>
                <w:rFonts w:eastAsia="Times New Roman"/>
              </w:rPr>
            </w:pPr>
          </w:p>
        </w:tc>
        <w:tc>
          <w:tcPr>
            <w:tcW w:w="751" w:type="pct"/>
            <w:vMerge/>
            <w:tcBorders>
              <w:left w:val="single" w:sz="4" w:space="0" w:color="auto"/>
              <w:right w:val="single" w:sz="4" w:space="0" w:color="auto"/>
            </w:tcBorders>
          </w:tcPr>
          <w:p w:rsidR="00CB61C0" w:rsidRPr="00B27AFF" w:rsidRDefault="00CB61C0" w:rsidP="00CB61C0">
            <w:pPr>
              <w:spacing w:before="120" w:after="120"/>
              <w:rPr>
                <w:rFonts w:eastAsia="Calibri"/>
                <w:lang w:val="id-ID"/>
              </w:rPr>
            </w:pPr>
          </w:p>
        </w:tc>
        <w:tc>
          <w:tcPr>
            <w:tcW w:w="837" w:type="pct"/>
            <w:vMerge/>
          </w:tcPr>
          <w:p w:rsidR="00CB61C0" w:rsidRPr="00077936" w:rsidRDefault="00CB61C0" w:rsidP="00CB61C0">
            <w:pPr>
              <w:spacing w:before="120" w:after="120"/>
              <w:ind w:left="326" w:right="130" w:hanging="326"/>
              <w:rPr>
                <w:rFonts w:eastAsia="Calibri"/>
                <w:bCs/>
                <w:lang w:val="id-ID"/>
              </w:rPr>
            </w:pPr>
          </w:p>
        </w:tc>
      </w:tr>
      <w:tr w:rsidR="00FD3626" w:rsidRPr="00B27AFF" w:rsidTr="00FD3626">
        <w:trPr>
          <w:trHeight w:val="537"/>
          <w:jc w:val="center"/>
        </w:trPr>
        <w:tc>
          <w:tcPr>
            <w:tcW w:w="188" w:type="pct"/>
            <w:vMerge/>
            <w:vAlign w:val="center"/>
          </w:tcPr>
          <w:p w:rsidR="00CB61C0" w:rsidRPr="00B27AFF" w:rsidRDefault="00CB61C0" w:rsidP="00CB61C0">
            <w:pPr>
              <w:spacing w:before="120" w:after="120"/>
              <w:jc w:val="center"/>
              <w:rPr>
                <w:rFonts w:eastAsia="Times New Roman"/>
              </w:rPr>
            </w:pPr>
          </w:p>
        </w:tc>
        <w:tc>
          <w:tcPr>
            <w:tcW w:w="617" w:type="pct"/>
            <w:vMerge/>
            <w:tcBorders>
              <w:bottom w:val="single" w:sz="8" w:space="0" w:color="auto"/>
            </w:tcBorders>
            <w:vAlign w:val="center"/>
          </w:tcPr>
          <w:p w:rsidR="00CB61C0" w:rsidRPr="00B27AFF" w:rsidRDefault="00CB61C0" w:rsidP="00CB61C0">
            <w:pPr>
              <w:spacing w:before="120" w:after="120"/>
              <w:jc w:val="center"/>
              <w:rPr>
                <w:rFonts w:eastAsia="Times New Roman"/>
                <w:bCs/>
              </w:rPr>
            </w:pPr>
          </w:p>
        </w:tc>
        <w:tc>
          <w:tcPr>
            <w:tcW w:w="703" w:type="pct"/>
            <w:vMerge/>
            <w:tcBorders>
              <w:bottom w:val="single" w:sz="8" w:space="0" w:color="auto"/>
            </w:tcBorders>
          </w:tcPr>
          <w:p w:rsidR="00CB61C0" w:rsidRPr="00B27AFF" w:rsidRDefault="00CB61C0" w:rsidP="00CB61C0">
            <w:pPr>
              <w:spacing w:before="120" w:after="120"/>
              <w:rPr>
                <w:rFonts w:eastAsia="Times New Roman"/>
              </w:rPr>
            </w:pPr>
          </w:p>
        </w:tc>
        <w:tc>
          <w:tcPr>
            <w:tcW w:w="932" w:type="pct"/>
            <w:tcBorders>
              <w:right w:val="single" w:sz="4" w:space="0" w:color="auto"/>
            </w:tcBorders>
          </w:tcPr>
          <w:p w:rsidR="00CB61C0" w:rsidRPr="00B96E11" w:rsidRDefault="00CB61C0" w:rsidP="00CB61C0">
            <w:pPr>
              <w:spacing w:before="120" w:after="120"/>
              <w:ind w:left="317" w:hanging="317"/>
              <w:jc w:val="left"/>
            </w:pPr>
            <w:r w:rsidRPr="00B96E11">
              <w:t xml:space="preserve">1) Mencontohkan </w:t>
            </w:r>
            <w:r w:rsidRPr="00B96E11">
              <w:lastRenderedPageBreak/>
              <w:t xml:space="preserve">hafalan </w:t>
            </w:r>
            <w:r w:rsidRPr="00B96E11">
              <w:rPr>
                <w:i/>
                <w:iCs/>
              </w:rPr>
              <w:t xml:space="preserve">Q.S. al-Baqarah/ 2: 155-156 dan Q.S. Ibrahim/14: 9 </w:t>
            </w:r>
            <w:r w:rsidRPr="00B96E11">
              <w:t>dengan lancar.</w:t>
            </w:r>
          </w:p>
          <w:p w:rsidR="00CB61C0" w:rsidRPr="00B96E11" w:rsidRDefault="00CB61C0" w:rsidP="00CB61C0">
            <w:pPr>
              <w:spacing w:before="120" w:after="120"/>
              <w:ind w:left="317" w:hanging="317"/>
              <w:jc w:val="left"/>
            </w:pPr>
            <w:r w:rsidRPr="00B96E11">
              <w:t xml:space="preserve">2) Mendemonstrasikan hafalan </w:t>
            </w:r>
            <w:r w:rsidRPr="00B96E11">
              <w:rPr>
                <w:i/>
                <w:iCs/>
              </w:rPr>
              <w:t xml:space="preserve">Q.S. al-Baqarah/ 2: 155-156 dan Q.S. Ibrahim/14: 9 </w:t>
            </w:r>
            <w:r w:rsidRPr="00B96E11">
              <w:t>dengan lancar.</w:t>
            </w:r>
          </w:p>
          <w:p w:rsidR="00CB61C0" w:rsidRPr="00B96E11" w:rsidRDefault="00CB61C0" w:rsidP="00CB61C0">
            <w:pPr>
              <w:spacing w:before="120" w:after="120"/>
              <w:ind w:left="317" w:hanging="317"/>
              <w:jc w:val="left"/>
            </w:pPr>
            <w:r w:rsidRPr="00B96E11">
              <w:t xml:space="preserve">3) Mendemonstrasikan hafalan </w:t>
            </w:r>
            <w:r w:rsidRPr="00B96E11">
              <w:rPr>
                <w:i/>
                <w:iCs/>
              </w:rPr>
              <w:t xml:space="preserve">Q.S. al-Baqarah/ 2: 155-156 dan Q.S. Ibrahim/14: 9 </w:t>
            </w:r>
            <w:r w:rsidRPr="00B96E11">
              <w:t>dengan lancar.</w:t>
            </w:r>
          </w:p>
          <w:p w:rsidR="00CB61C0" w:rsidRPr="00E90F30" w:rsidRDefault="00CB61C0" w:rsidP="00CB61C0">
            <w:pPr>
              <w:spacing w:before="120" w:after="120"/>
              <w:ind w:left="317" w:hanging="317"/>
              <w:jc w:val="left"/>
            </w:pPr>
            <w:r w:rsidRPr="00B96E11">
              <w:t>4) Mempresentasikan hubunga nantara kualitas kesabaran dengan ujian yang diberikan oleh Allah Swt. Metode Pembelajaran</w:t>
            </w:r>
          </w:p>
        </w:tc>
        <w:tc>
          <w:tcPr>
            <w:tcW w:w="310" w:type="pct"/>
            <w:vMerge/>
            <w:tcBorders>
              <w:bottom w:val="single" w:sz="8" w:space="0" w:color="auto"/>
            </w:tcBorders>
          </w:tcPr>
          <w:p w:rsidR="00CB61C0" w:rsidRPr="00550088" w:rsidRDefault="00CB61C0" w:rsidP="00CB61C0">
            <w:pPr>
              <w:spacing w:before="120" w:after="120"/>
              <w:ind w:left="-54"/>
              <w:jc w:val="center"/>
              <w:rPr>
                <w:rFonts w:eastAsia="Calibri"/>
                <w:bCs/>
              </w:rPr>
            </w:pPr>
          </w:p>
        </w:tc>
        <w:tc>
          <w:tcPr>
            <w:tcW w:w="661" w:type="pct"/>
            <w:vMerge/>
            <w:tcBorders>
              <w:bottom w:val="single" w:sz="8" w:space="0" w:color="auto"/>
            </w:tcBorders>
          </w:tcPr>
          <w:p w:rsidR="00CB61C0" w:rsidRPr="006638F6" w:rsidRDefault="00CB61C0" w:rsidP="00CB61C0">
            <w:pPr>
              <w:spacing w:before="120" w:after="120"/>
              <w:rPr>
                <w:rFonts w:eastAsia="Times New Roman"/>
              </w:rPr>
            </w:pPr>
          </w:p>
        </w:tc>
        <w:tc>
          <w:tcPr>
            <w:tcW w:w="751" w:type="pct"/>
            <w:vMerge/>
            <w:tcBorders>
              <w:left w:val="single" w:sz="4" w:space="0" w:color="auto"/>
              <w:bottom w:val="single" w:sz="8" w:space="0" w:color="auto"/>
              <w:right w:val="single" w:sz="4" w:space="0" w:color="auto"/>
            </w:tcBorders>
          </w:tcPr>
          <w:p w:rsidR="00CB61C0" w:rsidRPr="00B27AFF" w:rsidRDefault="00CB61C0" w:rsidP="00CB61C0">
            <w:pPr>
              <w:spacing w:before="120" w:after="120"/>
              <w:rPr>
                <w:rFonts w:eastAsia="Calibri"/>
                <w:lang w:val="id-ID"/>
              </w:rPr>
            </w:pPr>
          </w:p>
        </w:tc>
        <w:tc>
          <w:tcPr>
            <w:tcW w:w="837" w:type="pct"/>
            <w:vMerge/>
            <w:tcBorders>
              <w:bottom w:val="single" w:sz="8" w:space="0" w:color="auto"/>
            </w:tcBorders>
          </w:tcPr>
          <w:p w:rsidR="00CB61C0" w:rsidRPr="00077936" w:rsidRDefault="00CB61C0" w:rsidP="00CB61C0">
            <w:pPr>
              <w:spacing w:before="120" w:after="120"/>
              <w:ind w:left="326" w:right="130" w:hanging="326"/>
              <w:rPr>
                <w:rFonts w:eastAsia="Calibri"/>
                <w:bCs/>
                <w:lang w:val="id-ID"/>
              </w:rPr>
            </w:pPr>
          </w:p>
        </w:tc>
      </w:tr>
      <w:tr w:rsidR="00FD3626" w:rsidRPr="00B27AFF" w:rsidTr="00FD3626">
        <w:trPr>
          <w:trHeight w:val="378"/>
          <w:jc w:val="center"/>
        </w:trPr>
        <w:tc>
          <w:tcPr>
            <w:tcW w:w="188" w:type="pct"/>
            <w:vMerge w:val="restart"/>
          </w:tcPr>
          <w:p w:rsidR="003C761F" w:rsidRPr="00B27AFF" w:rsidRDefault="003C761F" w:rsidP="003C761F">
            <w:pPr>
              <w:spacing w:before="120" w:after="120"/>
              <w:jc w:val="center"/>
              <w:rPr>
                <w:rFonts w:eastAsia="Times New Roman"/>
              </w:rPr>
            </w:pPr>
            <w:r>
              <w:rPr>
                <w:rFonts w:eastAsia="Times New Roman"/>
              </w:rPr>
              <w:t>2.</w:t>
            </w:r>
          </w:p>
        </w:tc>
        <w:tc>
          <w:tcPr>
            <w:tcW w:w="617" w:type="pct"/>
            <w:vMerge w:val="restart"/>
            <w:tcBorders>
              <w:top w:val="single" w:sz="8" w:space="0" w:color="auto"/>
            </w:tcBorders>
          </w:tcPr>
          <w:p w:rsidR="003C761F" w:rsidRPr="00B27AFF" w:rsidRDefault="003C761F" w:rsidP="003C761F">
            <w:pPr>
              <w:spacing w:before="120" w:after="120"/>
              <w:ind w:left="34" w:right="130"/>
              <w:jc w:val="left"/>
              <w:rPr>
                <w:rFonts w:eastAsia="Calibri"/>
                <w:bCs/>
                <w:lang w:val="id-ID"/>
              </w:rPr>
            </w:pPr>
            <w:r w:rsidRPr="00B27AFF">
              <w:rPr>
                <w:rFonts w:eastAsia="Calibri"/>
                <w:bCs/>
              </w:rPr>
              <w:t>Akidah</w:t>
            </w:r>
          </w:p>
        </w:tc>
        <w:tc>
          <w:tcPr>
            <w:tcW w:w="703" w:type="pct"/>
            <w:vMerge w:val="restart"/>
            <w:tcBorders>
              <w:top w:val="single" w:sz="8" w:space="0" w:color="auto"/>
            </w:tcBorders>
          </w:tcPr>
          <w:p w:rsidR="003C761F" w:rsidRPr="00B27AFF" w:rsidRDefault="003C761F" w:rsidP="003C761F">
            <w:pPr>
              <w:spacing w:before="120" w:after="120"/>
              <w:jc w:val="left"/>
              <w:rPr>
                <w:rFonts w:eastAsia="Times New Roman"/>
                <w:color w:val="000000"/>
              </w:rPr>
            </w:pPr>
            <w:r w:rsidRPr="003C761F">
              <w:rPr>
                <w:rFonts w:eastAsia="Times New Roman"/>
                <w:color w:val="000000"/>
              </w:rPr>
              <w:t xml:space="preserve">Menganalisis cabang iman: keterkaitan antara iman, Islam, dan ihsan dalam </w:t>
            </w:r>
            <w:r w:rsidRPr="003C761F">
              <w:rPr>
                <w:rFonts w:eastAsia="Times New Roman"/>
                <w:color w:val="000000"/>
              </w:rPr>
              <w:lastRenderedPageBreak/>
              <w:t>kehidupan sehari-hari, dapat mempresentasikan paparan mengenai keterkaitan Islam, iman, dan ihsan sehingga dapat meyakini adanya keterkaitan antara iman, Islam, dan ihsan, serta membiasakan sikap ramah, konsisten, cinta damai, dan bertanggung jawab.</w:t>
            </w:r>
          </w:p>
        </w:tc>
        <w:tc>
          <w:tcPr>
            <w:tcW w:w="932" w:type="pct"/>
            <w:tcBorders>
              <w:right w:val="single" w:sz="4" w:space="0" w:color="auto"/>
            </w:tcBorders>
          </w:tcPr>
          <w:p w:rsidR="003C761F" w:rsidRPr="00C82271" w:rsidRDefault="003C761F" w:rsidP="003C761F">
            <w:pPr>
              <w:spacing w:before="120" w:after="120"/>
              <w:ind w:left="317" w:hanging="317"/>
              <w:jc w:val="left"/>
            </w:pPr>
            <w:r w:rsidRPr="00C82271">
              <w:lastRenderedPageBreak/>
              <w:t xml:space="preserve">1.  Menjelaskan pengertian iman Islam </w:t>
            </w:r>
            <w:hyperlink r:id="rId8" w:history="1">
              <w:r w:rsidRPr="00B722C2">
                <w:rPr>
                  <w:rStyle w:val="Hyperlink"/>
                  <w:color w:val="auto"/>
                  <w:u w:val="none"/>
                </w:rPr>
                <w:t>ihsan</w:t>
              </w:r>
            </w:hyperlink>
            <w:r w:rsidRPr="00C82271">
              <w:t>.</w:t>
            </w:r>
          </w:p>
          <w:p w:rsidR="003C761F" w:rsidRPr="00C82271" w:rsidRDefault="003C761F" w:rsidP="003C761F">
            <w:pPr>
              <w:spacing w:before="120" w:after="120"/>
              <w:ind w:left="317" w:hanging="317"/>
              <w:jc w:val="left"/>
            </w:pPr>
            <w:r w:rsidRPr="00C82271">
              <w:t xml:space="preserve">2.  Mengidentifikasi dalil-dalil terkait </w:t>
            </w:r>
            <w:r w:rsidRPr="00C82271">
              <w:lastRenderedPageBreak/>
              <w:t>iman, Islam, dan ihsan.</w:t>
            </w:r>
          </w:p>
          <w:p w:rsidR="003C761F" w:rsidRPr="00E90F30" w:rsidRDefault="003C761F" w:rsidP="003C761F">
            <w:pPr>
              <w:spacing w:before="120" w:after="120"/>
              <w:ind w:left="317" w:hanging="317"/>
              <w:jc w:val="left"/>
            </w:pPr>
            <w:r w:rsidRPr="00C82271">
              <w:t>3.  Mengklasifikasi makna iman, Islam dan ihsan.</w:t>
            </w:r>
          </w:p>
        </w:tc>
        <w:tc>
          <w:tcPr>
            <w:tcW w:w="310" w:type="pct"/>
            <w:vMerge w:val="restart"/>
            <w:tcBorders>
              <w:top w:val="single" w:sz="8" w:space="0" w:color="auto"/>
            </w:tcBorders>
          </w:tcPr>
          <w:p w:rsidR="003C761F" w:rsidRPr="00AF0DEC" w:rsidRDefault="003C761F" w:rsidP="003C761F">
            <w:pPr>
              <w:jc w:val="center"/>
              <w:rPr>
                <w:rFonts w:eastAsia="Calibri"/>
                <w:lang w:val="id-ID"/>
              </w:rPr>
            </w:pPr>
            <w:r w:rsidRPr="00AF0DEC">
              <w:rPr>
                <w:rFonts w:eastAsia="Calibri"/>
                <w:bCs/>
              </w:rPr>
              <w:lastRenderedPageBreak/>
              <w:t xml:space="preserve">3 </w:t>
            </w:r>
            <w:r w:rsidRPr="00AF0DEC">
              <w:rPr>
                <w:rFonts w:eastAsia="Calibri"/>
              </w:rPr>
              <w:t>Pekan</w:t>
            </w:r>
            <w:r w:rsidRPr="00AF0DEC">
              <w:rPr>
                <w:rFonts w:eastAsia="Calibri"/>
                <w:bCs/>
              </w:rPr>
              <w:t xml:space="preserve"> / 9 JP</w:t>
            </w:r>
          </w:p>
        </w:tc>
        <w:tc>
          <w:tcPr>
            <w:tcW w:w="661" w:type="pct"/>
            <w:vMerge w:val="restart"/>
            <w:tcBorders>
              <w:top w:val="single" w:sz="8" w:space="0" w:color="auto"/>
            </w:tcBorders>
          </w:tcPr>
          <w:p w:rsidR="003C761F" w:rsidRPr="00B27AFF" w:rsidRDefault="003C761F" w:rsidP="003C761F">
            <w:pPr>
              <w:spacing w:before="120" w:after="120"/>
              <w:jc w:val="left"/>
              <w:rPr>
                <w:rFonts w:eastAsia="Times New Roman"/>
              </w:rPr>
            </w:pPr>
            <w:r w:rsidRPr="0055776F">
              <w:rPr>
                <w:rFonts w:eastAsia="Times New Roman"/>
              </w:rPr>
              <w:t>Hidup bermakna</w:t>
            </w:r>
          </w:p>
        </w:tc>
        <w:tc>
          <w:tcPr>
            <w:tcW w:w="751" w:type="pct"/>
            <w:vMerge w:val="restart"/>
            <w:tcBorders>
              <w:top w:val="single" w:sz="8" w:space="0" w:color="auto"/>
              <w:left w:val="single" w:sz="4" w:space="0" w:color="auto"/>
              <w:right w:val="single" w:sz="4" w:space="0" w:color="auto"/>
            </w:tcBorders>
          </w:tcPr>
          <w:p w:rsidR="003C761F" w:rsidRDefault="003C761F" w:rsidP="003C761F">
            <w:r w:rsidRPr="009B43CA">
              <w:rPr>
                <w:rFonts w:eastAsia="Calibri"/>
                <w:bCs/>
              </w:rPr>
              <w:t xml:space="preserve">Religius, Kebhinekaan Global, Bergotong Royong, Mandiri, Bernalar Kritis, </w:t>
            </w:r>
            <w:r w:rsidRPr="009B43CA">
              <w:rPr>
                <w:rFonts w:eastAsia="Calibri"/>
                <w:bCs/>
              </w:rPr>
              <w:lastRenderedPageBreak/>
              <w:t>Kreatif</w:t>
            </w:r>
          </w:p>
        </w:tc>
        <w:tc>
          <w:tcPr>
            <w:tcW w:w="837" w:type="pct"/>
            <w:vMerge w:val="restart"/>
          </w:tcPr>
          <w:p w:rsidR="003C761F" w:rsidRPr="003B7404" w:rsidRDefault="003C761F" w:rsidP="003C761F">
            <w:pPr>
              <w:pStyle w:val="ListParagraph"/>
              <w:numPr>
                <w:ilvl w:val="0"/>
                <w:numId w:val="29"/>
              </w:numPr>
              <w:spacing w:before="120" w:after="120"/>
              <w:ind w:left="417" w:right="130" w:hanging="365"/>
              <w:jc w:val="left"/>
              <w:rPr>
                <w:rFonts w:eastAsia="Calibri"/>
                <w:bCs/>
                <w:iCs/>
              </w:rPr>
            </w:pPr>
            <w:r w:rsidRPr="003B7404">
              <w:rPr>
                <w:rFonts w:eastAsia="Calibri"/>
                <w:b/>
                <w:bCs/>
                <w:i/>
                <w:iCs/>
              </w:rPr>
              <w:lastRenderedPageBreak/>
              <w:t>ihsan</w:t>
            </w:r>
            <w:r w:rsidRPr="003B7404">
              <w:rPr>
                <w:rFonts w:eastAsia="Calibri"/>
                <w:bCs/>
                <w:i/>
                <w:iCs/>
              </w:rPr>
              <w:t xml:space="preserve">, </w:t>
            </w:r>
            <w:r w:rsidRPr="003B7404">
              <w:rPr>
                <w:rFonts w:eastAsia="Calibri"/>
                <w:bCs/>
                <w:iCs/>
              </w:rPr>
              <w:t xml:space="preserve">1 ibadah kepada Allah seakan-akan melihat-Nya meskipun </w:t>
            </w:r>
            <w:r w:rsidRPr="003B7404">
              <w:rPr>
                <w:rFonts w:eastAsia="Calibri"/>
                <w:bCs/>
                <w:iCs/>
              </w:rPr>
              <w:lastRenderedPageBreak/>
              <w:t xml:space="preserve">manusia tidak dapat melihat-Nya karena yakin </w:t>
            </w:r>
            <w:r w:rsidRPr="003B7404">
              <w:rPr>
                <w:rFonts w:eastAsia="Calibri"/>
                <w:bCs/>
                <w:lang w:val="id-ID"/>
              </w:rPr>
              <w:t>Allah</w:t>
            </w:r>
            <w:r w:rsidRPr="003B7404">
              <w:rPr>
                <w:rFonts w:eastAsia="Calibri"/>
                <w:bCs/>
                <w:iCs/>
              </w:rPr>
              <w:t xml:space="preserve"> melihat manusia; 2 perbuatan baik kepada manusia sebagaimana Allah berbuat baik kepada makhluk-Nya; kebaikan</w:t>
            </w:r>
          </w:p>
          <w:p w:rsidR="003C761F" w:rsidRPr="003B7404" w:rsidRDefault="003C761F" w:rsidP="003C761F">
            <w:pPr>
              <w:pStyle w:val="ListParagraph"/>
              <w:numPr>
                <w:ilvl w:val="0"/>
                <w:numId w:val="29"/>
              </w:numPr>
              <w:spacing w:before="0" w:after="0"/>
              <w:ind w:left="417" w:hanging="365"/>
              <w:jc w:val="left"/>
              <w:rPr>
                <w:rFonts w:eastAsia="Calibri"/>
                <w:bCs/>
                <w:iCs/>
              </w:rPr>
            </w:pPr>
            <w:r w:rsidRPr="003B7404">
              <w:rPr>
                <w:rFonts w:eastAsia="Calibri"/>
                <w:b/>
                <w:bCs/>
                <w:i/>
                <w:iCs/>
              </w:rPr>
              <w:t>Iman</w:t>
            </w:r>
            <w:r w:rsidRPr="003B7404">
              <w:rPr>
                <w:rFonts w:eastAsia="Calibri"/>
                <w:bCs/>
                <w:i/>
                <w:iCs/>
              </w:rPr>
              <w:t xml:space="preserve"> </w:t>
            </w:r>
            <w:r w:rsidRPr="003B7404">
              <w:rPr>
                <w:rFonts w:eastAsia="Calibri"/>
                <w:bCs/>
                <w:iCs/>
              </w:rPr>
              <w:t>keyakinan dalam hati dengan membenarkan apa-apa yang dibawa oleh Rasulullah saw. Yang mengikrarkan dengan lisan (ucapan) dan mengamalkan melalui perbuatan; keyakinan kepada adanya Allah, para malaikat, kitab-kitab suci yang diberikan kepada para rasul, rasul-rasul (utusan Allah), Hari Akhir (Hari Kebangkitan), dan qada dan qadar (ketentuan yang baik dan yang buruk).</w:t>
            </w:r>
          </w:p>
          <w:p w:rsidR="003C761F" w:rsidRPr="003B7404" w:rsidRDefault="003C761F" w:rsidP="003C761F">
            <w:pPr>
              <w:pStyle w:val="ListParagraph"/>
              <w:numPr>
                <w:ilvl w:val="0"/>
                <w:numId w:val="29"/>
              </w:numPr>
              <w:spacing w:before="0" w:after="0"/>
              <w:ind w:left="417" w:hanging="365"/>
              <w:jc w:val="left"/>
              <w:rPr>
                <w:rFonts w:eastAsia="Calibri"/>
                <w:bCs/>
                <w:lang w:val="id-ID"/>
              </w:rPr>
            </w:pPr>
            <w:r w:rsidRPr="003B7404">
              <w:rPr>
                <w:rFonts w:eastAsia="Calibri"/>
                <w:b/>
                <w:bCs/>
                <w:i/>
                <w:iCs/>
              </w:rPr>
              <w:t>Islam</w:t>
            </w:r>
            <w:r w:rsidRPr="003B7404">
              <w:rPr>
                <w:rFonts w:eastAsia="Calibri"/>
                <w:bCs/>
                <w:i/>
                <w:iCs/>
              </w:rPr>
              <w:t xml:space="preserve"> </w:t>
            </w:r>
            <w:r w:rsidRPr="003B7404">
              <w:rPr>
                <w:rFonts w:eastAsia="Calibri"/>
                <w:bCs/>
                <w:iCs/>
              </w:rPr>
              <w:t>agama yang dibawa oleh Nabi Muhammad saw. untukdisampaikan kepada seluruh umat manusia, yang pada intinya mengajarkan ketaatan kepada Allah Swt. dan menata kehidupan antar manusia dan lingkungannya dengan dasar akhlakul karimah, yang apabila manusia itu patuh dan taat menjalankannya akan mendapatkan kedamaian dan kesejahteraan dalam kehidupan dunia dan akhirat</w:t>
            </w:r>
          </w:p>
        </w:tc>
      </w:tr>
      <w:tr w:rsidR="00FD3626" w:rsidRPr="00B27AFF" w:rsidTr="00FD3626">
        <w:trPr>
          <w:trHeight w:val="378"/>
          <w:jc w:val="center"/>
        </w:trPr>
        <w:tc>
          <w:tcPr>
            <w:tcW w:w="188" w:type="pct"/>
            <w:vMerge/>
          </w:tcPr>
          <w:p w:rsidR="003C761F" w:rsidRDefault="003C761F" w:rsidP="003C761F">
            <w:pPr>
              <w:spacing w:before="120" w:after="120"/>
              <w:jc w:val="center"/>
              <w:rPr>
                <w:rFonts w:eastAsia="Times New Roman"/>
              </w:rPr>
            </w:pPr>
          </w:p>
        </w:tc>
        <w:tc>
          <w:tcPr>
            <w:tcW w:w="617" w:type="pct"/>
            <w:vMerge/>
          </w:tcPr>
          <w:p w:rsidR="003C761F" w:rsidRPr="00B27AFF" w:rsidRDefault="003C761F" w:rsidP="003C761F">
            <w:pPr>
              <w:spacing w:before="120" w:after="120"/>
              <w:ind w:left="34" w:right="130"/>
              <w:jc w:val="left"/>
              <w:rPr>
                <w:rFonts w:eastAsia="Calibri"/>
                <w:bCs/>
              </w:rPr>
            </w:pPr>
          </w:p>
        </w:tc>
        <w:tc>
          <w:tcPr>
            <w:tcW w:w="703" w:type="pct"/>
            <w:vMerge/>
          </w:tcPr>
          <w:p w:rsidR="003C761F" w:rsidRPr="00B27AFF" w:rsidRDefault="003C761F" w:rsidP="003C761F">
            <w:pPr>
              <w:spacing w:before="120" w:after="120"/>
              <w:jc w:val="left"/>
              <w:rPr>
                <w:rFonts w:eastAsia="Times New Roman"/>
                <w:color w:val="000000"/>
              </w:rPr>
            </w:pPr>
          </w:p>
        </w:tc>
        <w:tc>
          <w:tcPr>
            <w:tcW w:w="932" w:type="pct"/>
            <w:tcBorders>
              <w:right w:val="single" w:sz="4" w:space="0" w:color="auto"/>
            </w:tcBorders>
          </w:tcPr>
          <w:p w:rsidR="003C761F" w:rsidRPr="00C82271" w:rsidRDefault="003C761F" w:rsidP="003C761F">
            <w:pPr>
              <w:spacing w:before="120" w:after="120"/>
              <w:ind w:left="317" w:hanging="317"/>
              <w:jc w:val="left"/>
            </w:pPr>
            <w:r w:rsidRPr="00C82271">
              <w:t>1.  Menganalisis keutamaan iman, Islam dan ihsan.</w:t>
            </w:r>
          </w:p>
          <w:p w:rsidR="003C761F" w:rsidRPr="00E90F30" w:rsidRDefault="003C761F" w:rsidP="003C761F">
            <w:pPr>
              <w:spacing w:before="120" w:after="120"/>
              <w:ind w:left="317" w:hanging="317"/>
              <w:jc w:val="left"/>
            </w:pPr>
            <w:r w:rsidRPr="00C82271">
              <w:t>2.  Mendemontrasikan perilaku iman, Islam, dan ihsan.</w:t>
            </w:r>
          </w:p>
        </w:tc>
        <w:tc>
          <w:tcPr>
            <w:tcW w:w="310" w:type="pct"/>
            <w:vMerge/>
          </w:tcPr>
          <w:p w:rsidR="003C761F" w:rsidRPr="00AF0DEC" w:rsidRDefault="003C761F" w:rsidP="003C761F">
            <w:pPr>
              <w:jc w:val="center"/>
              <w:rPr>
                <w:rFonts w:eastAsia="Calibri"/>
                <w:bCs/>
              </w:rPr>
            </w:pPr>
          </w:p>
        </w:tc>
        <w:tc>
          <w:tcPr>
            <w:tcW w:w="661" w:type="pct"/>
            <w:vMerge/>
          </w:tcPr>
          <w:p w:rsidR="003C761F" w:rsidRPr="00B27AFF" w:rsidRDefault="003C761F" w:rsidP="003C761F">
            <w:pPr>
              <w:spacing w:before="120" w:after="120"/>
              <w:jc w:val="left"/>
              <w:rPr>
                <w:rFonts w:eastAsia="Times New Roman"/>
              </w:rPr>
            </w:pPr>
          </w:p>
        </w:tc>
        <w:tc>
          <w:tcPr>
            <w:tcW w:w="751" w:type="pct"/>
            <w:vMerge/>
            <w:tcBorders>
              <w:left w:val="single" w:sz="4" w:space="0" w:color="auto"/>
              <w:right w:val="single" w:sz="4" w:space="0" w:color="auto"/>
            </w:tcBorders>
          </w:tcPr>
          <w:p w:rsidR="003C761F" w:rsidRPr="009B43CA" w:rsidRDefault="003C761F" w:rsidP="003C761F">
            <w:pPr>
              <w:rPr>
                <w:rFonts w:eastAsia="Calibri"/>
                <w:bCs/>
              </w:rPr>
            </w:pPr>
          </w:p>
        </w:tc>
        <w:tc>
          <w:tcPr>
            <w:tcW w:w="837" w:type="pct"/>
            <w:vMerge/>
          </w:tcPr>
          <w:p w:rsidR="003C761F" w:rsidRPr="00B27AFF" w:rsidRDefault="003C761F" w:rsidP="003C761F">
            <w:pPr>
              <w:spacing w:before="120" w:after="120"/>
              <w:jc w:val="left"/>
              <w:rPr>
                <w:rFonts w:eastAsia="Calibri"/>
                <w:bCs/>
                <w:lang w:val="id-ID"/>
              </w:rPr>
            </w:pPr>
          </w:p>
        </w:tc>
      </w:tr>
      <w:tr w:rsidR="00FD3626" w:rsidRPr="00B27AFF" w:rsidTr="00FD3626">
        <w:trPr>
          <w:trHeight w:val="378"/>
          <w:jc w:val="center"/>
        </w:trPr>
        <w:tc>
          <w:tcPr>
            <w:tcW w:w="188" w:type="pct"/>
            <w:vMerge/>
          </w:tcPr>
          <w:p w:rsidR="003C761F" w:rsidRDefault="003C761F" w:rsidP="003C761F">
            <w:pPr>
              <w:spacing w:before="120" w:after="120"/>
              <w:jc w:val="center"/>
              <w:rPr>
                <w:rFonts w:eastAsia="Times New Roman"/>
              </w:rPr>
            </w:pPr>
          </w:p>
        </w:tc>
        <w:tc>
          <w:tcPr>
            <w:tcW w:w="617" w:type="pct"/>
            <w:vMerge/>
          </w:tcPr>
          <w:p w:rsidR="003C761F" w:rsidRPr="00B27AFF" w:rsidRDefault="003C761F" w:rsidP="003C761F">
            <w:pPr>
              <w:spacing w:before="120" w:after="120"/>
              <w:ind w:left="34" w:right="130"/>
              <w:jc w:val="left"/>
              <w:rPr>
                <w:rFonts w:eastAsia="Calibri"/>
                <w:bCs/>
              </w:rPr>
            </w:pPr>
          </w:p>
        </w:tc>
        <w:tc>
          <w:tcPr>
            <w:tcW w:w="703" w:type="pct"/>
            <w:vMerge/>
          </w:tcPr>
          <w:p w:rsidR="003C761F" w:rsidRPr="00B27AFF" w:rsidRDefault="003C761F" w:rsidP="003C761F">
            <w:pPr>
              <w:spacing w:before="120" w:after="120"/>
              <w:jc w:val="left"/>
              <w:rPr>
                <w:rFonts w:eastAsia="Times New Roman"/>
                <w:color w:val="000000"/>
              </w:rPr>
            </w:pPr>
          </w:p>
        </w:tc>
        <w:tc>
          <w:tcPr>
            <w:tcW w:w="932" w:type="pct"/>
            <w:tcBorders>
              <w:right w:val="single" w:sz="4" w:space="0" w:color="auto"/>
            </w:tcBorders>
          </w:tcPr>
          <w:p w:rsidR="003C761F" w:rsidRPr="00E90F30" w:rsidRDefault="003C761F" w:rsidP="003C761F">
            <w:pPr>
              <w:spacing w:before="120" w:after="120"/>
              <w:ind w:left="317" w:hanging="317"/>
              <w:jc w:val="left"/>
            </w:pPr>
            <w:r w:rsidRPr="00C82271">
              <w:t>1.  Menganalisis karakter dalam mencapai insan kamil</w:t>
            </w:r>
          </w:p>
        </w:tc>
        <w:tc>
          <w:tcPr>
            <w:tcW w:w="310" w:type="pct"/>
            <w:vMerge/>
          </w:tcPr>
          <w:p w:rsidR="003C761F" w:rsidRPr="00AF0DEC" w:rsidRDefault="003C761F" w:rsidP="003C761F">
            <w:pPr>
              <w:jc w:val="center"/>
              <w:rPr>
                <w:rFonts w:eastAsia="Calibri"/>
                <w:bCs/>
              </w:rPr>
            </w:pPr>
          </w:p>
        </w:tc>
        <w:tc>
          <w:tcPr>
            <w:tcW w:w="661" w:type="pct"/>
            <w:vMerge/>
          </w:tcPr>
          <w:p w:rsidR="003C761F" w:rsidRPr="00B27AFF" w:rsidRDefault="003C761F" w:rsidP="003C761F">
            <w:pPr>
              <w:spacing w:before="120" w:after="120"/>
              <w:jc w:val="left"/>
              <w:rPr>
                <w:rFonts w:eastAsia="Times New Roman"/>
              </w:rPr>
            </w:pPr>
          </w:p>
        </w:tc>
        <w:tc>
          <w:tcPr>
            <w:tcW w:w="751" w:type="pct"/>
            <w:vMerge/>
            <w:tcBorders>
              <w:left w:val="single" w:sz="4" w:space="0" w:color="auto"/>
              <w:bottom w:val="single" w:sz="8" w:space="0" w:color="auto"/>
              <w:right w:val="single" w:sz="4" w:space="0" w:color="auto"/>
            </w:tcBorders>
          </w:tcPr>
          <w:p w:rsidR="003C761F" w:rsidRPr="009B43CA" w:rsidRDefault="003C761F" w:rsidP="003C761F">
            <w:pPr>
              <w:rPr>
                <w:rFonts w:eastAsia="Calibri"/>
                <w:bCs/>
              </w:rPr>
            </w:pPr>
          </w:p>
        </w:tc>
        <w:tc>
          <w:tcPr>
            <w:tcW w:w="837" w:type="pct"/>
            <w:vMerge/>
            <w:tcBorders>
              <w:bottom w:val="single" w:sz="8" w:space="0" w:color="auto"/>
            </w:tcBorders>
          </w:tcPr>
          <w:p w:rsidR="003C761F" w:rsidRPr="00B27AFF" w:rsidRDefault="003C761F" w:rsidP="003C761F">
            <w:pPr>
              <w:spacing w:before="120" w:after="120"/>
              <w:jc w:val="left"/>
              <w:rPr>
                <w:rFonts w:eastAsia="Calibri"/>
                <w:bCs/>
                <w:lang w:val="id-ID"/>
              </w:rPr>
            </w:pPr>
          </w:p>
        </w:tc>
      </w:tr>
      <w:tr w:rsidR="00034D18" w:rsidRPr="00B27AFF" w:rsidTr="00FD3626">
        <w:trPr>
          <w:trHeight w:val="231"/>
          <w:jc w:val="center"/>
        </w:trPr>
        <w:tc>
          <w:tcPr>
            <w:tcW w:w="188" w:type="pct"/>
            <w:vMerge w:val="restart"/>
          </w:tcPr>
          <w:p w:rsidR="00E452B9" w:rsidRPr="00B27AFF" w:rsidRDefault="00E452B9" w:rsidP="00E452B9">
            <w:pPr>
              <w:spacing w:before="120" w:after="120"/>
              <w:jc w:val="center"/>
              <w:rPr>
                <w:rFonts w:eastAsia="Times New Roman"/>
              </w:rPr>
            </w:pPr>
            <w:r>
              <w:rPr>
                <w:rFonts w:eastAsia="Times New Roman"/>
              </w:rPr>
              <w:t>3.</w:t>
            </w:r>
          </w:p>
        </w:tc>
        <w:tc>
          <w:tcPr>
            <w:tcW w:w="617" w:type="pct"/>
            <w:vMerge w:val="restart"/>
          </w:tcPr>
          <w:p w:rsidR="00E452B9" w:rsidRPr="00B27AFF" w:rsidRDefault="00E452B9" w:rsidP="00E452B9">
            <w:pPr>
              <w:spacing w:before="120" w:after="120"/>
              <w:ind w:left="34" w:right="130"/>
              <w:jc w:val="left"/>
              <w:rPr>
                <w:rFonts w:eastAsia="Calibri"/>
                <w:bCs/>
                <w:lang w:val="id-ID"/>
              </w:rPr>
            </w:pPr>
            <w:r w:rsidRPr="00B27AFF">
              <w:rPr>
                <w:rFonts w:eastAsia="Calibri"/>
                <w:bCs/>
              </w:rPr>
              <w:t>Akhlak</w:t>
            </w:r>
          </w:p>
        </w:tc>
        <w:tc>
          <w:tcPr>
            <w:tcW w:w="703" w:type="pct"/>
            <w:vMerge w:val="restart"/>
          </w:tcPr>
          <w:p w:rsidR="00E452B9" w:rsidRPr="00B722C2" w:rsidRDefault="00E452B9" w:rsidP="00E452B9">
            <w:pPr>
              <w:spacing w:before="120" w:after="120"/>
              <w:jc w:val="left"/>
              <w:rPr>
                <w:rFonts w:eastAsia="Times New Roman"/>
                <w:color w:val="000000"/>
                <w:lang w:val="id-ID"/>
              </w:rPr>
            </w:pPr>
            <w:r w:rsidRPr="00B722C2">
              <w:rPr>
                <w:rFonts w:eastAsia="Times New Roman"/>
                <w:color w:val="000000"/>
                <w:lang w:val="id-ID"/>
              </w:rPr>
              <w:t>Menganalisis dampak negatif sikap munafik, keras hati, dan keras kepala dalam kehidupan sehari hari, dapat membuat konten mengenai dampak negatif sikap munafik, keras hati, dan keras kepala sehingga dapat meyakini bahwa skap munafik, keras hati, dan keras kepala merupakan larangan agama, serta membiasakan sikap jujur, tanggung jawab, cinta damai.</w:t>
            </w:r>
          </w:p>
        </w:tc>
        <w:tc>
          <w:tcPr>
            <w:tcW w:w="932" w:type="pct"/>
            <w:tcBorders>
              <w:right w:val="single" w:sz="4" w:space="0" w:color="auto"/>
            </w:tcBorders>
          </w:tcPr>
          <w:p w:rsidR="00E452B9" w:rsidRPr="00041E0D" w:rsidRDefault="00E452B9" w:rsidP="00E452B9">
            <w:pPr>
              <w:spacing w:before="120" w:after="120"/>
              <w:ind w:left="317" w:hanging="317"/>
              <w:jc w:val="left"/>
            </w:pPr>
            <w:r w:rsidRPr="00041E0D">
              <w:t>1.  Menjelaskan pengertian munafik, keras hati dan keras kepala</w:t>
            </w:r>
          </w:p>
          <w:p w:rsidR="00E452B9" w:rsidRPr="00E90F30" w:rsidRDefault="00E452B9" w:rsidP="00E452B9">
            <w:pPr>
              <w:spacing w:before="120" w:after="120"/>
              <w:ind w:left="317" w:hanging="317"/>
              <w:jc w:val="left"/>
            </w:pPr>
            <w:r w:rsidRPr="00041E0D">
              <w:t>2.  Mengidentifikasi dalil-dalil perilaku munafik, keras hati dan keras kepala.</w:t>
            </w:r>
          </w:p>
        </w:tc>
        <w:tc>
          <w:tcPr>
            <w:tcW w:w="310" w:type="pct"/>
            <w:vMerge w:val="restart"/>
          </w:tcPr>
          <w:p w:rsidR="00E452B9" w:rsidRPr="00836706" w:rsidRDefault="00836706" w:rsidP="00836706">
            <w:pPr>
              <w:jc w:val="center"/>
              <w:rPr>
                <w:rFonts w:eastAsia="Calibri"/>
                <w:lang w:val="id-ID"/>
              </w:rPr>
            </w:pPr>
            <w:r w:rsidRPr="00836706">
              <w:rPr>
                <w:rFonts w:eastAsia="Calibri"/>
                <w:bCs/>
              </w:rPr>
              <w:t xml:space="preserve">3 Pekan / 9 </w:t>
            </w:r>
            <w:r>
              <w:rPr>
                <w:rFonts w:eastAsia="Calibri"/>
                <w:bCs/>
              </w:rPr>
              <w:t>JP</w:t>
            </w:r>
          </w:p>
        </w:tc>
        <w:tc>
          <w:tcPr>
            <w:tcW w:w="661" w:type="pct"/>
            <w:vMerge w:val="restart"/>
          </w:tcPr>
          <w:p w:rsidR="00E452B9" w:rsidRPr="00B27AFF" w:rsidRDefault="00E452B9" w:rsidP="00E452B9">
            <w:pPr>
              <w:spacing w:before="120" w:after="120"/>
              <w:ind w:left="68" w:right="130"/>
              <w:jc w:val="left"/>
              <w:rPr>
                <w:rFonts w:eastAsia="Calibri"/>
                <w:bCs/>
              </w:rPr>
            </w:pPr>
            <w:r w:rsidRPr="00AC0BFE">
              <w:rPr>
                <w:rFonts w:eastAsia="Calibri"/>
                <w:bCs/>
              </w:rPr>
              <w:t>Keras hati</w:t>
            </w:r>
          </w:p>
        </w:tc>
        <w:tc>
          <w:tcPr>
            <w:tcW w:w="751" w:type="pct"/>
            <w:vMerge w:val="restart"/>
            <w:tcBorders>
              <w:top w:val="single" w:sz="8" w:space="0" w:color="auto"/>
              <w:left w:val="single" w:sz="4" w:space="0" w:color="auto"/>
              <w:right w:val="single" w:sz="4" w:space="0" w:color="auto"/>
            </w:tcBorders>
          </w:tcPr>
          <w:p w:rsidR="00E452B9" w:rsidRDefault="00E452B9" w:rsidP="00E452B9">
            <w:r w:rsidRPr="009B43CA">
              <w:rPr>
                <w:rFonts w:eastAsia="Calibri"/>
                <w:bCs/>
              </w:rPr>
              <w:t>Religius, Kebhinekaan Global, Bergotong Royong, Mandiri, Bernalar Kritis, Kreatif</w:t>
            </w:r>
          </w:p>
        </w:tc>
        <w:tc>
          <w:tcPr>
            <w:tcW w:w="837" w:type="pct"/>
            <w:vMerge w:val="restart"/>
          </w:tcPr>
          <w:p w:rsidR="00E452B9" w:rsidRPr="00A65D16" w:rsidRDefault="00E452B9" w:rsidP="00E452B9">
            <w:pPr>
              <w:pStyle w:val="ListParagraph"/>
              <w:numPr>
                <w:ilvl w:val="0"/>
                <w:numId w:val="29"/>
              </w:numPr>
              <w:spacing w:before="120" w:after="120"/>
              <w:ind w:left="417" w:right="130" w:hanging="417"/>
              <w:jc w:val="left"/>
              <w:rPr>
                <w:rFonts w:eastAsia="Calibri"/>
                <w:bCs/>
                <w:iCs/>
              </w:rPr>
            </w:pPr>
            <w:r w:rsidRPr="00A65D16">
              <w:rPr>
                <w:rFonts w:eastAsia="Calibri"/>
                <w:bCs/>
                <w:iCs/>
              </w:rPr>
              <w:t>Fenomena sifat munafik muncul saat perkembangan dakwah Islam mengalami kemajuan di Madinah. Pada masa kedua dakwah Islam di kota ini yang menjadi titik awal kebangkitan kejayaan Islam. Dilihat dari asal usul sejarah social kemasyarakatannya terdahulu, kemunafikan dimulai dari kekecewaan Abdullah bin Ubay yang gagal diangkat menjadi raja.</w:t>
            </w:r>
          </w:p>
          <w:p w:rsidR="00E452B9" w:rsidRPr="00A65D16" w:rsidRDefault="00E452B9" w:rsidP="00E452B9">
            <w:pPr>
              <w:pStyle w:val="ListParagraph"/>
              <w:numPr>
                <w:ilvl w:val="0"/>
                <w:numId w:val="29"/>
              </w:numPr>
              <w:spacing w:before="120" w:after="120"/>
              <w:ind w:left="417" w:right="130" w:hanging="417"/>
              <w:jc w:val="left"/>
              <w:rPr>
                <w:rFonts w:eastAsia="Calibri"/>
                <w:bCs/>
                <w:iCs/>
              </w:rPr>
            </w:pPr>
            <w:r w:rsidRPr="00A65D16">
              <w:rPr>
                <w:rFonts w:eastAsia="Calibri"/>
                <w:bCs/>
                <w:iCs/>
              </w:rPr>
              <w:t>Perilaku munafik hanyalah salah satu dari banyak sekali perbuatan tercela lainnya. Baik bagi kita untuk selalu menjauhi perbuatan buruk dan selalu berusaha untuk menjadi orang yang berperilaku terpuji. Sungguh dengan banyak berdoa dan berusaha berperilaku baik, dapat menjadi ladang amal kita kelak di akhirat.</w:t>
            </w:r>
          </w:p>
          <w:p w:rsidR="00E452B9" w:rsidRPr="00A65D16" w:rsidRDefault="00E452B9" w:rsidP="00E452B9">
            <w:pPr>
              <w:pStyle w:val="ListParagraph"/>
              <w:numPr>
                <w:ilvl w:val="0"/>
                <w:numId w:val="29"/>
              </w:numPr>
              <w:spacing w:before="0" w:after="0"/>
              <w:ind w:left="417" w:hanging="417"/>
              <w:jc w:val="left"/>
              <w:rPr>
                <w:rFonts w:eastAsia="Calibri"/>
                <w:bCs/>
                <w:iCs/>
              </w:rPr>
            </w:pPr>
            <w:r w:rsidRPr="00A65D16">
              <w:rPr>
                <w:rFonts w:eastAsia="Calibri"/>
                <w:bCs/>
                <w:i/>
                <w:iCs/>
              </w:rPr>
              <w:t xml:space="preserve">Qaswah al-qalb </w:t>
            </w:r>
            <w:r w:rsidRPr="00A65D16">
              <w:rPr>
                <w:rFonts w:eastAsia="Calibri"/>
                <w:bCs/>
                <w:iCs/>
              </w:rPr>
              <w:t xml:space="preserve">artinya kekerasan hati, atau kebengisan. Ibnu Qayyim al-Jauzi dalam kitabnya </w:t>
            </w:r>
            <w:r w:rsidRPr="00A65D16">
              <w:rPr>
                <w:rFonts w:eastAsia="Calibri"/>
                <w:bCs/>
                <w:i/>
                <w:iCs/>
              </w:rPr>
              <w:t xml:space="preserve">al-Fawaid </w:t>
            </w:r>
            <w:r w:rsidRPr="00A65D16">
              <w:rPr>
                <w:rFonts w:eastAsia="Calibri"/>
                <w:bCs/>
                <w:iCs/>
              </w:rPr>
              <w:t>berpendapat bahwa tidaklah seorang hamba mendapat hukuman yang lebih berat dari pada hati yang keras dan jauh dari Allah Swt.</w:t>
            </w:r>
          </w:p>
          <w:p w:rsidR="00E452B9" w:rsidRPr="00A65D16" w:rsidRDefault="00E452B9" w:rsidP="00E452B9">
            <w:pPr>
              <w:pStyle w:val="ListParagraph"/>
              <w:numPr>
                <w:ilvl w:val="0"/>
                <w:numId w:val="29"/>
              </w:numPr>
              <w:spacing w:before="0" w:after="0"/>
              <w:ind w:left="417" w:hanging="417"/>
              <w:jc w:val="left"/>
              <w:rPr>
                <w:rFonts w:eastAsia="Calibri"/>
                <w:bCs/>
                <w:lang w:val="id-ID"/>
              </w:rPr>
            </w:pPr>
            <w:r w:rsidRPr="00A65D16">
              <w:rPr>
                <w:rFonts w:eastAsia="Calibri"/>
                <w:bCs/>
                <w:iCs/>
              </w:rPr>
              <w:t>Keras kepala berarti individu yang tidak mau menuruti nasehat orang lain atau dengan kata lain keras kepala ibarat seseorang yang bersikukuh melakukan hal yang ada dalam benaknya dan pada saat yang sama</w:t>
            </w:r>
            <w:r>
              <w:rPr>
                <w:rFonts w:eastAsia="Calibri"/>
                <w:bCs/>
                <w:iCs/>
              </w:rPr>
              <w:t xml:space="preserve"> </w:t>
            </w:r>
            <w:r w:rsidRPr="00A65D16">
              <w:rPr>
                <w:rFonts w:eastAsia="Calibri"/>
                <w:bCs/>
                <w:iCs/>
              </w:rPr>
              <w:t>menolak mengerjakan hal lain hingga keinginannya tersebut terpenuhi.</w:t>
            </w:r>
          </w:p>
        </w:tc>
      </w:tr>
      <w:tr w:rsidR="00FD3626" w:rsidRPr="00B27AFF" w:rsidTr="00FD3626">
        <w:trPr>
          <w:trHeight w:val="231"/>
          <w:jc w:val="center"/>
        </w:trPr>
        <w:tc>
          <w:tcPr>
            <w:tcW w:w="188" w:type="pct"/>
            <w:vMerge/>
          </w:tcPr>
          <w:p w:rsidR="00E452B9" w:rsidRDefault="00E452B9" w:rsidP="00E452B9">
            <w:pPr>
              <w:spacing w:before="120" w:after="120"/>
              <w:jc w:val="center"/>
              <w:rPr>
                <w:rFonts w:eastAsia="Times New Roman"/>
              </w:rPr>
            </w:pPr>
          </w:p>
        </w:tc>
        <w:tc>
          <w:tcPr>
            <w:tcW w:w="617" w:type="pct"/>
            <w:vMerge/>
          </w:tcPr>
          <w:p w:rsidR="00E452B9" w:rsidRPr="00B27AFF" w:rsidRDefault="00E452B9" w:rsidP="00E452B9">
            <w:pPr>
              <w:spacing w:before="120" w:after="120"/>
              <w:ind w:left="34" w:right="130"/>
              <w:jc w:val="left"/>
              <w:rPr>
                <w:rFonts w:eastAsia="Calibri"/>
                <w:bCs/>
              </w:rPr>
            </w:pPr>
          </w:p>
        </w:tc>
        <w:tc>
          <w:tcPr>
            <w:tcW w:w="703" w:type="pct"/>
            <w:vMerge/>
          </w:tcPr>
          <w:p w:rsidR="00E452B9" w:rsidRPr="00B27AFF" w:rsidRDefault="00E452B9" w:rsidP="00E452B9">
            <w:pPr>
              <w:spacing w:before="120" w:after="120"/>
              <w:jc w:val="left"/>
              <w:rPr>
                <w:rFonts w:eastAsia="Times New Roman"/>
                <w:color w:val="000000"/>
              </w:rPr>
            </w:pPr>
          </w:p>
        </w:tc>
        <w:tc>
          <w:tcPr>
            <w:tcW w:w="932" w:type="pct"/>
            <w:tcBorders>
              <w:right w:val="single" w:sz="4" w:space="0" w:color="auto"/>
            </w:tcBorders>
          </w:tcPr>
          <w:p w:rsidR="00E452B9" w:rsidRPr="00041E0D" w:rsidRDefault="00E452B9" w:rsidP="00E452B9">
            <w:pPr>
              <w:spacing w:before="120" w:after="120"/>
              <w:ind w:left="317" w:hanging="317"/>
              <w:jc w:val="left"/>
            </w:pPr>
            <w:r w:rsidRPr="00041E0D">
              <w:t>1.  Mengklasifikasi ciri-ciri orang munafik, keras hati dan keras kepala</w:t>
            </w:r>
          </w:p>
          <w:p w:rsidR="00E452B9" w:rsidRPr="00E90F30" w:rsidRDefault="00E452B9" w:rsidP="00E452B9">
            <w:pPr>
              <w:spacing w:before="120" w:after="120"/>
              <w:ind w:left="317" w:hanging="317"/>
              <w:jc w:val="left"/>
            </w:pPr>
            <w:r w:rsidRPr="00041E0D">
              <w:t>2.  Menghindari dampak perilaku munafik, keras hati dan keras kepala</w:t>
            </w:r>
          </w:p>
        </w:tc>
        <w:tc>
          <w:tcPr>
            <w:tcW w:w="310" w:type="pct"/>
            <w:vMerge/>
          </w:tcPr>
          <w:p w:rsidR="00E452B9" w:rsidRPr="00DB0506" w:rsidRDefault="00E452B9" w:rsidP="00E452B9">
            <w:pPr>
              <w:jc w:val="left"/>
              <w:rPr>
                <w:rFonts w:eastAsia="Calibri"/>
                <w:lang w:val="id-ID"/>
              </w:rPr>
            </w:pPr>
          </w:p>
        </w:tc>
        <w:tc>
          <w:tcPr>
            <w:tcW w:w="661" w:type="pct"/>
            <w:vMerge/>
          </w:tcPr>
          <w:p w:rsidR="00E452B9" w:rsidRPr="00B27AFF" w:rsidRDefault="00E452B9" w:rsidP="00E452B9">
            <w:pPr>
              <w:spacing w:before="120" w:after="120"/>
              <w:ind w:left="68" w:right="130"/>
              <w:jc w:val="left"/>
              <w:rPr>
                <w:rFonts w:eastAsia="Calibri"/>
                <w:bCs/>
              </w:rPr>
            </w:pPr>
          </w:p>
        </w:tc>
        <w:tc>
          <w:tcPr>
            <w:tcW w:w="751" w:type="pct"/>
            <w:vMerge/>
            <w:tcBorders>
              <w:left w:val="single" w:sz="4" w:space="0" w:color="auto"/>
              <w:right w:val="single" w:sz="4" w:space="0" w:color="auto"/>
            </w:tcBorders>
          </w:tcPr>
          <w:p w:rsidR="00E452B9" w:rsidRPr="009B43CA" w:rsidRDefault="00E452B9" w:rsidP="00E452B9">
            <w:pPr>
              <w:rPr>
                <w:rFonts w:eastAsia="Calibri"/>
                <w:bCs/>
              </w:rPr>
            </w:pPr>
          </w:p>
        </w:tc>
        <w:tc>
          <w:tcPr>
            <w:tcW w:w="837" w:type="pct"/>
            <w:vMerge/>
          </w:tcPr>
          <w:p w:rsidR="00E452B9" w:rsidRPr="00B27AFF" w:rsidRDefault="00E452B9" w:rsidP="00E452B9">
            <w:pPr>
              <w:spacing w:before="120" w:after="120"/>
              <w:jc w:val="left"/>
              <w:rPr>
                <w:rFonts w:eastAsia="Calibri"/>
                <w:bCs/>
              </w:rPr>
            </w:pPr>
          </w:p>
        </w:tc>
      </w:tr>
      <w:tr w:rsidR="00FD3626" w:rsidRPr="00B27AFF" w:rsidTr="00FD3626">
        <w:trPr>
          <w:trHeight w:val="231"/>
          <w:jc w:val="center"/>
        </w:trPr>
        <w:tc>
          <w:tcPr>
            <w:tcW w:w="188" w:type="pct"/>
            <w:vMerge/>
          </w:tcPr>
          <w:p w:rsidR="00E452B9" w:rsidRDefault="00E452B9" w:rsidP="00E452B9">
            <w:pPr>
              <w:spacing w:before="120" w:after="120"/>
              <w:jc w:val="center"/>
              <w:rPr>
                <w:rFonts w:eastAsia="Times New Roman"/>
              </w:rPr>
            </w:pPr>
          </w:p>
        </w:tc>
        <w:tc>
          <w:tcPr>
            <w:tcW w:w="617" w:type="pct"/>
            <w:vMerge/>
          </w:tcPr>
          <w:p w:rsidR="00E452B9" w:rsidRPr="00B27AFF" w:rsidRDefault="00E452B9" w:rsidP="00E452B9">
            <w:pPr>
              <w:spacing w:before="120" w:after="120"/>
              <w:ind w:left="34" w:right="130"/>
              <w:jc w:val="left"/>
              <w:rPr>
                <w:rFonts w:eastAsia="Calibri"/>
                <w:bCs/>
              </w:rPr>
            </w:pPr>
          </w:p>
        </w:tc>
        <w:tc>
          <w:tcPr>
            <w:tcW w:w="703" w:type="pct"/>
            <w:vMerge/>
          </w:tcPr>
          <w:p w:rsidR="00E452B9" w:rsidRPr="00B27AFF" w:rsidRDefault="00E452B9" w:rsidP="00E452B9">
            <w:pPr>
              <w:spacing w:before="120" w:after="120"/>
              <w:jc w:val="left"/>
              <w:rPr>
                <w:rFonts w:eastAsia="Times New Roman"/>
                <w:color w:val="000000"/>
              </w:rPr>
            </w:pPr>
          </w:p>
        </w:tc>
        <w:tc>
          <w:tcPr>
            <w:tcW w:w="932" w:type="pct"/>
            <w:tcBorders>
              <w:right w:val="single" w:sz="4" w:space="0" w:color="auto"/>
            </w:tcBorders>
          </w:tcPr>
          <w:p w:rsidR="00E452B9" w:rsidRPr="00E90F30" w:rsidRDefault="00E452B9" w:rsidP="00E452B9">
            <w:pPr>
              <w:spacing w:before="120" w:after="120"/>
              <w:ind w:left="317" w:hanging="317"/>
              <w:jc w:val="left"/>
            </w:pPr>
            <w:r w:rsidRPr="00041E0D">
              <w:t>1.  Mengambil hikmah dampak perilaku munafik, keras hati dan keras kepala.</w:t>
            </w:r>
          </w:p>
        </w:tc>
        <w:tc>
          <w:tcPr>
            <w:tcW w:w="310" w:type="pct"/>
            <w:vMerge/>
          </w:tcPr>
          <w:p w:rsidR="00E452B9" w:rsidRPr="00DB0506" w:rsidRDefault="00E452B9" w:rsidP="00E452B9">
            <w:pPr>
              <w:jc w:val="left"/>
              <w:rPr>
                <w:rFonts w:eastAsia="Calibri"/>
                <w:lang w:val="id-ID"/>
              </w:rPr>
            </w:pPr>
          </w:p>
        </w:tc>
        <w:tc>
          <w:tcPr>
            <w:tcW w:w="661" w:type="pct"/>
            <w:vMerge/>
          </w:tcPr>
          <w:p w:rsidR="00E452B9" w:rsidRPr="00B27AFF" w:rsidRDefault="00E452B9" w:rsidP="00E452B9">
            <w:pPr>
              <w:spacing w:before="120" w:after="120"/>
              <w:ind w:left="68" w:right="130"/>
              <w:jc w:val="left"/>
              <w:rPr>
                <w:rFonts w:eastAsia="Calibri"/>
                <w:bCs/>
              </w:rPr>
            </w:pPr>
          </w:p>
        </w:tc>
        <w:tc>
          <w:tcPr>
            <w:tcW w:w="751" w:type="pct"/>
            <w:vMerge/>
            <w:tcBorders>
              <w:left w:val="single" w:sz="4" w:space="0" w:color="auto"/>
              <w:bottom w:val="single" w:sz="8" w:space="0" w:color="auto"/>
              <w:right w:val="single" w:sz="4" w:space="0" w:color="auto"/>
            </w:tcBorders>
          </w:tcPr>
          <w:p w:rsidR="00E452B9" w:rsidRPr="009B43CA" w:rsidRDefault="00E452B9" w:rsidP="00E452B9">
            <w:pPr>
              <w:rPr>
                <w:rFonts w:eastAsia="Calibri"/>
                <w:bCs/>
              </w:rPr>
            </w:pPr>
          </w:p>
        </w:tc>
        <w:tc>
          <w:tcPr>
            <w:tcW w:w="837" w:type="pct"/>
            <w:vMerge/>
            <w:tcBorders>
              <w:bottom w:val="single" w:sz="8" w:space="0" w:color="auto"/>
            </w:tcBorders>
          </w:tcPr>
          <w:p w:rsidR="00E452B9" w:rsidRPr="00B27AFF" w:rsidRDefault="00E452B9" w:rsidP="00E452B9">
            <w:pPr>
              <w:spacing w:before="120" w:after="120"/>
              <w:jc w:val="left"/>
              <w:rPr>
                <w:rFonts w:eastAsia="Calibri"/>
                <w:bCs/>
              </w:rPr>
            </w:pPr>
          </w:p>
        </w:tc>
      </w:tr>
      <w:tr w:rsidR="00FD3626" w:rsidRPr="00B27AFF" w:rsidTr="00FD3626">
        <w:trPr>
          <w:trHeight w:val="70"/>
          <w:jc w:val="center"/>
        </w:trPr>
        <w:tc>
          <w:tcPr>
            <w:tcW w:w="188" w:type="pct"/>
            <w:vMerge w:val="restart"/>
          </w:tcPr>
          <w:p w:rsidR="000C5D35" w:rsidRPr="00B27AFF" w:rsidRDefault="000C5D35" w:rsidP="000C5D35">
            <w:pPr>
              <w:spacing w:before="120" w:after="120"/>
              <w:jc w:val="center"/>
              <w:rPr>
                <w:rFonts w:eastAsia="Times New Roman"/>
              </w:rPr>
            </w:pPr>
            <w:r>
              <w:rPr>
                <w:rFonts w:eastAsia="Times New Roman"/>
              </w:rPr>
              <w:t>4.</w:t>
            </w:r>
          </w:p>
        </w:tc>
        <w:tc>
          <w:tcPr>
            <w:tcW w:w="617" w:type="pct"/>
            <w:vMerge w:val="restart"/>
          </w:tcPr>
          <w:p w:rsidR="000C5D35" w:rsidRPr="00B27AFF" w:rsidRDefault="000C5D35" w:rsidP="000C5D35">
            <w:pPr>
              <w:spacing w:before="120" w:after="120"/>
              <w:ind w:left="34" w:right="130"/>
              <w:jc w:val="left"/>
              <w:rPr>
                <w:rFonts w:eastAsia="Calibri"/>
                <w:bCs/>
                <w:lang w:val="id-ID"/>
              </w:rPr>
            </w:pPr>
            <w:r w:rsidRPr="00B27AFF">
              <w:rPr>
                <w:rFonts w:eastAsia="Calibri"/>
                <w:bCs/>
              </w:rPr>
              <w:t>Fiqih</w:t>
            </w:r>
          </w:p>
        </w:tc>
        <w:tc>
          <w:tcPr>
            <w:tcW w:w="703" w:type="pct"/>
            <w:vMerge w:val="restart"/>
          </w:tcPr>
          <w:p w:rsidR="000C5D35" w:rsidRPr="00B27AFF" w:rsidRDefault="000C5D35" w:rsidP="000C5D35">
            <w:pPr>
              <w:spacing w:before="120" w:after="120"/>
              <w:jc w:val="left"/>
              <w:rPr>
                <w:rFonts w:eastAsia="Times New Roman"/>
                <w:color w:val="000000"/>
              </w:rPr>
            </w:pPr>
            <w:r w:rsidRPr="007A53F6">
              <w:rPr>
                <w:rFonts w:eastAsia="Times New Roman"/>
                <w:color w:val="000000"/>
              </w:rPr>
              <w:t>Menganalisis ketentuan fikih mawaris di masyarakat sesuai syariat Islam, dapat mempresentasikan tentang ketentuan fikih mawaris di masyarakat sesuai syariat Islam sehingga meyakini ketentuan fikih mawaris merupakan ajaran agama membiasakan sikap adil, amanah, dan bertanggung jawab.</w:t>
            </w:r>
          </w:p>
        </w:tc>
        <w:tc>
          <w:tcPr>
            <w:tcW w:w="932" w:type="pct"/>
            <w:tcBorders>
              <w:right w:val="single" w:sz="4" w:space="0" w:color="auto"/>
            </w:tcBorders>
          </w:tcPr>
          <w:p w:rsidR="000C5D35" w:rsidRPr="000D3A61" w:rsidRDefault="000C5D35" w:rsidP="000C5D35">
            <w:pPr>
              <w:spacing w:before="120" w:after="120"/>
              <w:ind w:left="317" w:hanging="317"/>
              <w:jc w:val="left"/>
            </w:pPr>
            <w:r w:rsidRPr="000D3A61">
              <w:t>1.  Menjelaskan pengertian hukum kewarisan Islam</w:t>
            </w:r>
          </w:p>
          <w:p w:rsidR="000C5D35" w:rsidRPr="00E90F30" w:rsidRDefault="000C5D35" w:rsidP="000C5D35">
            <w:pPr>
              <w:spacing w:before="120" w:after="120"/>
              <w:ind w:left="317" w:hanging="317"/>
              <w:jc w:val="left"/>
            </w:pPr>
            <w:r w:rsidRPr="000D3A61">
              <w:t>2.  Menjelaskan ketentuan hukum kewarisan Islam</w:t>
            </w:r>
          </w:p>
        </w:tc>
        <w:tc>
          <w:tcPr>
            <w:tcW w:w="310" w:type="pct"/>
            <w:vMerge w:val="restart"/>
          </w:tcPr>
          <w:p w:rsidR="000C5D35" w:rsidRPr="00836706" w:rsidRDefault="000C5D35" w:rsidP="000C5D35">
            <w:pPr>
              <w:jc w:val="center"/>
              <w:rPr>
                <w:rFonts w:eastAsia="Calibri"/>
                <w:lang w:val="id-ID"/>
              </w:rPr>
            </w:pPr>
            <w:r>
              <w:rPr>
                <w:rFonts w:eastAsia="Calibri"/>
                <w:bCs/>
              </w:rPr>
              <w:t>4</w:t>
            </w:r>
            <w:r w:rsidRPr="00836706">
              <w:rPr>
                <w:rFonts w:eastAsia="Calibri"/>
                <w:bCs/>
              </w:rPr>
              <w:t xml:space="preserve"> Pekan / </w:t>
            </w:r>
            <w:r>
              <w:rPr>
                <w:rFonts w:eastAsia="Calibri"/>
                <w:bCs/>
              </w:rPr>
              <w:t>12</w:t>
            </w:r>
            <w:r w:rsidRPr="00836706">
              <w:rPr>
                <w:rFonts w:eastAsia="Calibri"/>
                <w:bCs/>
              </w:rPr>
              <w:t xml:space="preserve"> </w:t>
            </w:r>
            <w:r>
              <w:rPr>
                <w:rFonts w:eastAsia="Calibri"/>
                <w:bCs/>
              </w:rPr>
              <w:t>JP</w:t>
            </w:r>
          </w:p>
        </w:tc>
        <w:tc>
          <w:tcPr>
            <w:tcW w:w="661" w:type="pct"/>
            <w:vMerge w:val="restart"/>
          </w:tcPr>
          <w:p w:rsidR="000C5D35" w:rsidRPr="00B27AFF" w:rsidRDefault="000C5D35" w:rsidP="000C5D35">
            <w:pPr>
              <w:spacing w:before="120" w:after="120"/>
              <w:ind w:left="65" w:right="130"/>
              <w:jc w:val="left"/>
              <w:rPr>
                <w:rFonts w:eastAsia="Calibri"/>
                <w:bCs/>
                <w:lang w:val="id-ID"/>
              </w:rPr>
            </w:pPr>
            <w:r w:rsidRPr="002130FE">
              <w:rPr>
                <w:rFonts w:eastAsia="Calibri"/>
                <w:bCs/>
              </w:rPr>
              <w:t>Waris</w:t>
            </w:r>
          </w:p>
        </w:tc>
        <w:tc>
          <w:tcPr>
            <w:tcW w:w="751" w:type="pct"/>
            <w:vMerge w:val="restart"/>
            <w:tcBorders>
              <w:top w:val="single" w:sz="8" w:space="0" w:color="auto"/>
              <w:left w:val="single" w:sz="4" w:space="0" w:color="auto"/>
              <w:right w:val="single" w:sz="4" w:space="0" w:color="auto"/>
            </w:tcBorders>
          </w:tcPr>
          <w:p w:rsidR="000C5D35" w:rsidRDefault="000C5D35" w:rsidP="000C5D35">
            <w:r w:rsidRPr="009B43CA">
              <w:rPr>
                <w:rFonts w:eastAsia="Calibri"/>
                <w:bCs/>
              </w:rPr>
              <w:t>Religius, Kebhinekaan Global, Bergotong Royong, Mandiri, Bernalar Kritis, Kreatif</w:t>
            </w:r>
          </w:p>
        </w:tc>
        <w:tc>
          <w:tcPr>
            <w:tcW w:w="837" w:type="pct"/>
            <w:vMerge w:val="restart"/>
          </w:tcPr>
          <w:p w:rsidR="000C5D35" w:rsidRPr="00056556" w:rsidRDefault="000C5D35" w:rsidP="00AA5F6D">
            <w:pPr>
              <w:pStyle w:val="ListParagraph"/>
              <w:numPr>
                <w:ilvl w:val="0"/>
                <w:numId w:val="29"/>
              </w:numPr>
              <w:spacing w:before="120" w:after="120"/>
              <w:ind w:left="417" w:right="130" w:hanging="417"/>
              <w:jc w:val="left"/>
              <w:rPr>
                <w:rFonts w:eastAsia="Calibri"/>
                <w:bCs/>
                <w:iCs/>
              </w:rPr>
            </w:pPr>
            <w:r w:rsidRPr="00056556">
              <w:rPr>
                <w:rFonts w:eastAsia="Calibri"/>
                <w:bCs/>
                <w:iCs/>
              </w:rPr>
              <w:t>Kewarisan adalah harta peninggalan dari orang yang meninggal dunia dan diwarisi oleh ahli waris yang berhak menerima sesuai aturan syariat.</w:t>
            </w:r>
          </w:p>
          <w:p w:rsidR="000C5D35" w:rsidRPr="00056556" w:rsidRDefault="000C5D35" w:rsidP="00AA5F6D">
            <w:pPr>
              <w:pStyle w:val="ListParagraph"/>
              <w:numPr>
                <w:ilvl w:val="0"/>
                <w:numId w:val="29"/>
              </w:numPr>
              <w:spacing w:before="120" w:after="120"/>
              <w:ind w:left="417" w:right="130" w:hanging="417"/>
              <w:jc w:val="left"/>
              <w:rPr>
                <w:rFonts w:eastAsia="Calibri"/>
                <w:bCs/>
                <w:iCs/>
              </w:rPr>
            </w:pPr>
            <w:r w:rsidRPr="00056556">
              <w:rPr>
                <w:rFonts w:eastAsia="Calibri"/>
                <w:bCs/>
                <w:i/>
                <w:iCs/>
              </w:rPr>
              <w:t xml:space="preserve">Faraid </w:t>
            </w:r>
            <w:r w:rsidRPr="00056556">
              <w:rPr>
                <w:rFonts w:eastAsia="Calibri"/>
                <w:bCs/>
                <w:iCs/>
              </w:rPr>
              <w:t>adalah ilmu yang mempelajari dan mendalami tentang perhitungan pembagian warisan.</w:t>
            </w:r>
          </w:p>
          <w:p w:rsidR="000C5D35" w:rsidRPr="00056556" w:rsidRDefault="000C5D35" w:rsidP="00AA5F6D">
            <w:pPr>
              <w:pStyle w:val="ListParagraph"/>
              <w:numPr>
                <w:ilvl w:val="0"/>
                <w:numId w:val="29"/>
              </w:numPr>
              <w:spacing w:before="120" w:after="120"/>
              <w:ind w:left="417" w:right="130" w:hanging="417"/>
              <w:jc w:val="left"/>
              <w:rPr>
                <w:rFonts w:eastAsia="Calibri"/>
                <w:bCs/>
                <w:iCs/>
              </w:rPr>
            </w:pPr>
            <w:r w:rsidRPr="00056556">
              <w:rPr>
                <w:rFonts w:eastAsia="Calibri"/>
                <w:bCs/>
                <w:iCs/>
              </w:rPr>
              <w:t>Warisan dalam Islam pembagiannya dialkukan secara adil, demokratis, dan mengangkat derajat kaum wanita, meskipun bagiannya setengah dari bagian laki-laki.</w:t>
            </w:r>
          </w:p>
          <w:p w:rsidR="000C5D35" w:rsidRPr="00A65D16" w:rsidRDefault="000C5D35" w:rsidP="00AA5F6D">
            <w:pPr>
              <w:pStyle w:val="ListParagraph"/>
              <w:numPr>
                <w:ilvl w:val="0"/>
                <w:numId w:val="29"/>
              </w:numPr>
              <w:spacing w:before="120" w:after="120"/>
              <w:ind w:left="417" w:right="130" w:hanging="417"/>
              <w:jc w:val="left"/>
              <w:rPr>
                <w:rFonts w:eastAsia="Calibri"/>
                <w:bCs/>
                <w:lang w:val="id-ID"/>
              </w:rPr>
            </w:pPr>
            <w:r w:rsidRPr="00056556">
              <w:rPr>
                <w:rFonts w:eastAsia="Calibri"/>
                <w:bCs/>
                <w:i/>
                <w:iCs/>
              </w:rPr>
              <w:t xml:space="preserve">Dzawil furudh </w:t>
            </w:r>
            <w:r w:rsidRPr="00056556">
              <w:rPr>
                <w:rFonts w:eastAsia="Calibri"/>
                <w:bCs/>
                <w:iCs/>
              </w:rPr>
              <w:t>ialah ahli waris yang sudah ditentukan secara jelas besar</w:t>
            </w:r>
            <w:r>
              <w:rPr>
                <w:rFonts w:eastAsia="Calibri"/>
                <w:bCs/>
                <w:iCs/>
              </w:rPr>
              <w:t xml:space="preserve"> </w:t>
            </w:r>
            <w:r w:rsidRPr="00056556">
              <w:rPr>
                <w:rFonts w:eastAsia="Calibri"/>
                <w:bCs/>
                <w:iCs/>
              </w:rPr>
              <w:t>kecilnya sesuai aturan syariat.</w:t>
            </w:r>
          </w:p>
        </w:tc>
      </w:tr>
      <w:tr w:rsidR="00FD3626" w:rsidRPr="00B27AFF" w:rsidTr="00FD3626">
        <w:trPr>
          <w:trHeight w:val="70"/>
          <w:jc w:val="center"/>
        </w:trPr>
        <w:tc>
          <w:tcPr>
            <w:tcW w:w="188" w:type="pct"/>
            <w:vMerge/>
          </w:tcPr>
          <w:p w:rsidR="000C5D35" w:rsidRDefault="000C5D35" w:rsidP="000C5D35">
            <w:pPr>
              <w:spacing w:before="120" w:after="120"/>
              <w:jc w:val="center"/>
              <w:rPr>
                <w:rFonts w:eastAsia="Times New Roman"/>
              </w:rPr>
            </w:pPr>
          </w:p>
        </w:tc>
        <w:tc>
          <w:tcPr>
            <w:tcW w:w="617" w:type="pct"/>
            <w:vMerge/>
          </w:tcPr>
          <w:p w:rsidR="000C5D35" w:rsidRPr="00B27AFF" w:rsidRDefault="000C5D35" w:rsidP="000C5D35">
            <w:pPr>
              <w:spacing w:before="120" w:after="120"/>
              <w:ind w:left="34" w:right="130"/>
              <w:jc w:val="left"/>
              <w:rPr>
                <w:rFonts w:eastAsia="Calibri"/>
                <w:bCs/>
              </w:rPr>
            </w:pPr>
          </w:p>
        </w:tc>
        <w:tc>
          <w:tcPr>
            <w:tcW w:w="703" w:type="pct"/>
            <w:vMerge/>
          </w:tcPr>
          <w:p w:rsidR="000C5D35" w:rsidRPr="00B27AFF" w:rsidRDefault="000C5D35" w:rsidP="000C5D35">
            <w:pPr>
              <w:spacing w:before="120" w:after="120"/>
              <w:jc w:val="left"/>
              <w:rPr>
                <w:rFonts w:eastAsia="Times New Roman"/>
                <w:color w:val="000000"/>
              </w:rPr>
            </w:pPr>
          </w:p>
        </w:tc>
        <w:tc>
          <w:tcPr>
            <w:tcW w:w="932" w:type="pct"/>
            <w:tcBorders>
              <w:right w:val="single" w:sz="4" w:space="0" w:color="auto"/>
            </w:tcBorders>
          </w:tcPr>
          <w:p w:rsidR="000C5D35" w:rsidRPr="000D3A61" w:rsidRDefault="000C5D35" w:rsidP="000C5D35">
            <w:pPr>
              <w:spacing w:before="120" w:after="120"/>
              <w:ind w:left="317" w:hanging="317"/>
              <w:jc w:val="left"/>
            </w:pPr>
            <w:r w:rsidRPr="000D3A61">
              <w:t>1.  Mengidentifikasi golongan ahli waris</w:t>
            </w:r>
          </w:p>
          <w:p w:rsidR="000C5D35" w:rsidRPr="00E90F30" w:rsidRDefault="000C5D35" w:rsidP="000C5D35">
            <w:pPr>
              <w:spacing w:before="120" w:after="120"/>
              <w:ind w:left="317" w:hanging="317"/>
              <w:jc w:val="left"/>
            </w:pPr>
            <w:r w:rsidRPr="000D3A61">
              <w:t>2.  Mengklasifikasi pembagian ahli waris</w:t>
            </w:r>
          </w:p>
        </w:tc>
        <w:tc>
          <w:tcPr>
            <w:tcW w:w="310" w:type="pct"/>
            <w:vMerge/>
          </w:tcPr>
          <w:p w:rsidR="000C5D35" w:rsidRDefault="000C5D35" w:rsidP="000C5D35">
            <w:pPr>
              <w:jc w:val="center"/>
              <w:rPr>
                <w:rFonts w:eastAsia="Calibri"/>
                <w:bCs/>
              </w:rPr>
            </w:pPr>
          </w:p>
        </w:tc>
        <w:tc>
          <w:tcPr>
            <w:tcW w:w="661" w:type="pct"/>
            <w:vMerge/>
          </w:tcPr>
          <w:p w:rsidR="000C5D35" w:rsidRPr="00B27AFF" w:rsidRDefault="000C5D35" w:rsidP="000C5D35">
            <w:pPr>
              <w:spacing w:before="120" w:after="120"/>
              <w:ind w:left="65" w:right="130"/>
              <w:jc w:val="left"/>
              <w:rPr>
                <w:rFonts w:eastAsia="Calibri"/>
                <w:bCs/>
                <w:lang w:val="id-ID"/>
              </w:rPr>
            </w:pPr>
          </w:p>
        </w:tc>
        <w:tc>
          <w:tcPr>
            <w:tcW w:w="751" w:type="pct"/>
            <w:vMerge/>
            <w:tcBorders>
              <w:left w:val="single" w:sz="4" w:space="0" w:color="auto"/>
              <w:right w:val="single" w:sz="4" w:space="0" w:color="auto"/>
            </w:tcBorders>
          </w:tcPr>
          <w:p w:rsidR="000C5D35" w:rsidRPr="009B43CA" w:rsidRDefault="000C5D35" w:rsidP="000C5D35">
            <w:pPr>
              <w:rPr>
                <w:rFonts w:eastAsia="Calibri"/>
                <w:bCs/>
              </w:rPr>
            </w:pPr>
          </w:p>
        </w:tc>
        <w:tc>
          <w:tcPr>
            <w:tcW w:w="837" w:type="pct"/>
            <w:vMerge/>
          </w:tcPr>
          <w:p w:rsidR="000C5D35" w:rsidRPr="00B27AFF" w:rsidRDefault="000C5D35" w:rsidP="000C5D35">
            <w:pPr>
              <w:spacing w:before="120" w:after="120"/>
              <w:jc w:val="left"/>
              <w:rPr>
                <w:rFonts w:eastAsia="Calibri"/>
                <w:bCs/>
              </w:rPr>
            </w:pPr>
          </w:p>
        </w:tc>
      </w:tr>
      <w:tr w:rsidR="00FD3626" w:rsidRPr="00B27AFF" w:rsidTr="00FD3626">
        <w:trPr>
          <w:trHeight w:val="70"/>
          <w:jc w:val="center"/>
        </w:trPr>
        <w:tc>
          <w:tcPr>
            <w:tcW w:w="188" w:type="pct"/>
            <w:vMerge/>
          </w:tcPr>
          <w:p w:rsidR="000C5D35" w:rsidRDefault="000C5D35" w:rsidP="000C5D35">
            <w:pPr>
              <w:spacing w:before="120" w:after="120"/>
              <w:jc w:val="center"/>
              <w:rPr>
                <w:rFonts w:eastAsia="Times New Roman"/>
              </w:rPr>
            </w:pPr>
          </w:p>
        </w:tc>
        <w:tc>
          <w:tcPr>
            <w:tcW w:w="617" w:type="pct"/>
            <w:vMerge/>
          </w:tcPr>
          <w:p w:rsidR="000C5D35" w:rsidRPr="00B27AFF" w:rsidRDefault="000C5D35" w:rsidP="000C5D35">
            <w:pPr>
              <w:spacing w:before="120" w:after="120"/>
              <w:ind w:left="34" w:right="130"/>
              <w:jc w:val="left"/>
              <w:rPr>
                <w:rFonts w:eastAsia="Calibri"/>
                <w:bCs/>
              </w:rPr>
            </w:pPr>
          </w:p>
        </w:tc>
        <w:tc>
          <w:tcPr>
            <w:tcW w:w="703" w:type="pct"/>
            <w:vMerge/>
          </w:tcPr>
          <w:p w:rsidR="000C5D35" w:rsidRPr="00B27AFF" w:rsidRDefault="000C5D35" w:rsidP="000C5D35">
            <w:pPr>
              <w:spacing w:before="120" w:after="120"/>
              <w:jc w:val="left"/>
              <w:rPr>
                <w:rFonts w:eastAsia="Times New Roman"/>
                <w:color w:val="000000"/>
              </w:rPr>
            </w:pPr>
          </w:p>
        </w:tc>
        <w:tc>
          <w:tcPr>
            <w:tcW w:w="932" w:type="pct"/>
            <w:tcBorders>
              <w:right w:val="single" w:sz="4" w:space="0" w:color="auto"/>
            </w:tcBorders>
          </w:tcPr>
          <w:p w:rsidR="000C5D35" w:rsidRPr="000D3A61" w:rsidRDefault="000C5D35" w:rsidP="000C5D35">
            <w:pPr>
              <w:spacing w:before="120" w:after="120"/>
              <w:ind w:left="317" w:hanging="317"/>
              <w:jc w:val="left"/>
            </w:pPr>
            <w:r w:rsidRPr="000D3A61">
              <w:t>1.  Mengklasifikasi pembagian ahli waris</w:t>
            </w:r>
          </w:p>
          <w:p w:rsidR="000C5D35" w:rsidRPr="00E90F30" w:rsidRDefault="000C5D35" w:rsidP="000C5D35">
            <w:pPr>
              <w:spacing w:before="120" w:after="120"/>
              <w:ind w:left="317" w:hanging="317"/>
              <w:jc w:val="left"/>
            </w:pPr>
            <w:r w:rsidRPr="000D3A61">
              <w:t>2.  Menghitung cara pembagian waris</w:t>
            </w:r>
          </w:p>
        </w:tc>
        <w:tc>
          <w:tcPr>
            <w:tcW w:w="310" w:type="pct"/>
            <w:vMerge/>
          </w:tcPr>
          <w:p w:rsidR="000C5D35" w:rsidRDefault="000C5D35" w:rsidP="000C5D35">
            <w:pPr>
              <w:jc w:val="center"/>
              <w:rPr>
                <w:rFonts w:eastAsia="Calibri"/>
                <w:bCs/>
              </w:rPr>
            </w:pPr>
          </w:p>
        </w:tc>
        <w:tc>
          <w:tcPr>
            <w:tcW w:w="661" w:type="pct"/>
            <w:vMerge/>
          </w:tcPr>
          <w:p w:rsidR="000C5D35" w:rsidRPr="00B27AFF" w:rsidRDefault="000C5D35" w:rsidP="000C5D35">
            <w:pPr>
              <w:spacing w:before="120" w:after="120"/>
              <w:ind w:left="65" w:right="130"/>
              <w:jc w:val="left"/>
              <w:rPr>
                <w:rFonts w:eastAsia="Calibri"/>
                <w:bCs/>
                <w:lang w:val="id-ID"/>
              </w:rPr>
            </w:pPr>
          </w:p>
        </w:tc>
        <w:tc>
          <w:tcPr>
            <w:tcW w:w="751" w:type="pct"/>
            <w:vMerge/>
            <w:tcBorders>
              <w:left w:val="single" w:sz="4" w:space="0" w:color="auto"/>
              <w:right w:val="single" w:sz="4" w:space="0" w:color="auto"/>
            </w:tcBorders>
          </w:tcPr>
          <w:p w:rsidR="000C5D35" w:rsidRPr="009B43CA" w:rsidRDefault="000C5D35" w:rsidP="000C5D35">
            <w:pPr>
              <w:rPr>
                <w:rFonts w:eastAsia="Calibri"/>
                <w:bCs/>
              </w:rPr>
            </w:pPr>
          </w:p>
        </w:tc>
        <w:tc>
          <w:tcPr>
            <w:tcW w:w="837" w:type="pct"/>
            <w:vMerge/>
          </w:tcPr>
          <w:p w:rsidR="000C5D35" w:rsidRPr="00B27AFF" w:rsidRDefault="000C5D35" w:rsidP="000C5D35">
            <w:pPr>
              <w:spacing w:before="120" w:after="120"/>
              <w:jc w:val="left"/>
              <w:rPr>
                <w:rFonts w:eastAsia="Calibri"/>
                <w:bCs/>
              </w:rPr>
            </w:pPr>
          </w:p>
        </w:tc>
      </w:tr>
      <w:tr w:rsidR="00FD3626" w:rsidRPr="00B27AFF" w:rsidTr="00FD3626">
        <w:trPr>
          <w:trHeight w:val="70"/>
          <w:jc w:val="center"/>
        </w:trPr>
        <w:tc>
          <w:tcPr>
            <w:tcW w:w="188" w:type="pct"/>
            <w:vMerge/>
          </w:tcPr>
          <w:p w:rsidR="000C5D35" w:rsidRDefault="000C5D35" w:rsidP="000C5D35">
            <w:pPr>
              <w:spacing w:before="120" w:after="120"/>
              <w:jc w:val="center"/>
              <w:rPr>
                <w:rFonts w:eastAsia="Times New Roman"/>
              </w:rPr>
            </w:pPr>
          </w:p>
        </w:tc>
        <w:tc>
          <w:tcPr>
            <w:tcW w:w="617" w:type="pct"/>
            <w:vMerge/>
          </w:tcPr>
          <w:p w:rsidR="000C5D35" w:rsidRPr="00B27AFF" w:rsidRDefault="000C5D35" w:rsidP="000C5D35">
            <w:pPr>
              <w:spacing w:before="120" w:after="120"/>
              <w:ind w:left="34" w:right="130"/>
              <w:jc w:val="left"/>
              <w:rPr>
                <w:rFonts w:eastAsia="Calibri"/>
                <w:bCs/>
              </w:rPr>
            </w:pPr>
          </w:p>
        </w:tc>
        <w:tc>
          <w:tcPr>
            <w:tcW w:w="703" w:type="pct"/>
            <w:vMerge/>
          </w:tcPr>
          <w:p w:rsidR="000C5D35" w:rsidRPr="00B27AFF" w:rsidRDefault="000C5D35" w:rsidP="000C5D35">
            <w:pPr>
              <w:spacing w:before="120" w:after="120"/>
              <w:jc w:val="left"/>
              <w:rPr>
                <w:rFonts w:eastAsia="Times New Roman"/>
                <w:color w:val="000000"/>
              </w:rPr>
            </w:pPr>
          </w:p>
        </w:tc>
        <w:tc>
          <w:tcPr>
            <w:tcW w:w="932" w:type="pct"/>
            <w:tcBorders>
              <w:right w:val="single" w:sz="4" w:space="0" w:color="auto"/>
            </w:tcBorders>
          </w:tcPr>
          <w:p w:rsidR="000C5D35" w:rsidRPr="000D3A61" w:rsidRDefault="000C5D35" w:rsidP="000C5D35">
            <w:pPr>
              <w:spacing w:before="120" w:after="120"/>
              <w:ind w:left="317" w:hanging="317"/>
              <w:jc w:val="left"/>
            </w:pPr>
            <w:r w:rsidRPr="000D3A61">
              <w:t>1.  Menghitung cara pembagian waris</w:t>
            </w:r>
          </w:p>
          <w:p w:rsidR="000C5D35" w:rsidRPr="00E90F30" w:rsidRDefault="000C5D35" w:rsidP="000C5D35">
            <w:pPr>
              <w:spacing w:before="120" w:after="120"/>
              <w:ind w:left="317" w:hanging="317"/>
              <w:jc w:val="left"/>
            </w:pPr>
            <w:r w:rsidRPr="000D3A61">
              <w:t>2.  Menyebutkan hikmah pembagian waris</w:t>
            </w:r>
          </w:p>
        </w:tc>
        <w:tc>
          <w:tcPr>
            <w:tcW w:w="310" w:type="pct"/>
            <w:vMerge/>
          </w:tcPr>
          <w:p w:rsidR="000C5D35" w:rsidRDefault="000C5D35" w:rsidP="000C5D35">
            <w:pPr>
              <w:jc w:val="center"/>
              <w:rPr>
                <w:rFonts w:eastAsia="Calibri"/>
                <w:bCs/>
              </w:rPr>
            </w:pPr>
          </w:p>
        </w:tc>
        <w:tc>
          <w:tcPr>
            <w:tcW w:w="661" w:type="pct"/>
            <w:vMerge/>
          </w:tcPr>
          <w:p w:rsidR="000C5D35" w:rsidRPr="00B27AFF" w:rsidRDefault="000C5D35" w:rsidP="000C5D35">
            <w:pPr>
              <w:spacing w:before="120" w:after="120"/>
              <w:ind w:left="65" w:right="130"/>
              <w:jc w:val="left"/>
              <w:rPr>
                <w:rFonts w:eastAsia="Calibri"/>
                <w:bCs/>
                <w:lang w:val="id-ID"/>
              </w:rPr>
            </w:pPr>
          </w:p>
        </w:tc>
        <w:tc>
          <w:tcPr>
            <w:tcW w:w="751" w:type="pct"/>
            <w:vMerge/>
            <w:tcBorders>
              <w:left w:val="single" w:sz="4" w:space="0" w:color="auto"/>
              <w:bottom w:val="single" w:sz="8" w:space="0" w:color="auto"/>
              <w:right w:val="single" w:sz="4" w:space="0" w:color="auto"/>
            </w:tcBorders>
          </w:tcPr>
          <w:p w:rsidR="000C5D35" w:rsidRPr="009B43CA" w:rsidRDefault="000C5D35" w:rsidP="000C5D35">
            <w:pPr>
              <w:rPr>
                <w:rFonts w:eastAsia="Calibri"/>
                <w:bCs/>
              </w:rPr>
            </w:pPr>
          </w:p>
        </w:tc>
        <w:tc>
          <w:tcPr>
            <w:tcW w:w="837" w:type="pct"/>
            <w:vMerge/>
            <w:tcBorders>
              <w:bottom w:val="single" w:sz="8" w:space="0" w:color="auto"/>
            </w:tcBorders>
          </w:tcPr>
          <w:p w:rsidR="000C5D35" w:rsidRPr="00B27AFF" w:rsidRDefault="000C5D35" w:rsidP="000C5D35">
            <w:pPr>
              <w:spacing w:before="120" w:after="120"/>
              <w:jc w:val="left"/>
              <w:rPr>
                <w:rFonts w:eastAsia="Calibri"/>
                <w:bCs/>
              </w:rPr>
            </w:pPr>
          </w:p>
        </w:tc>
      </w:tr>
      <w:tr w:rsidR="00FD3626" w:rsidRPr="00B27AFF" w:rsidTr="00FD3626">
        <w:trPr>
          <w:trHeight w:val="70"/>
          <w:jc w:val="center"/>
        </w:trPr>
        <w:tc>
          <w:tcPr>
            <w:tcW w:w="188" w:type="pct"/>
            <w:vMerge w:val="restart"/>
          </w:tcPr>
          <w:p w:rsidR="00AA5F6D" w:rsidRPr="00B27AFF" w:rsidRDefault="00AA5F6D" w:rsidP="00AA5F6D">
            <w:pPr>
              <w:spacing w:before="120" w:after="120"/>
              <w:jc w:val="center"/>
              <w:rPr>
                <w:rFonts w:eastAsia="Times New Roman"/>
              </w:rPr>
            </w:pPr>
            <w:r>
              <w:rPr>
                <w:rFonts w:eastAsia="Times New Roman"/>
              </w:rPr>
              <w:t>5.</w:t>
            </w:r>
          </w:p>
        </w:tc>
        <w:tc>
          <w:tcPr>
            <w:tcW w:w="617" w:type="pct"/>
            <w:vMerge w:val="restart"/>
          </w:tcPr>
          <w:p w:rsidR="00AA5F6D" w:rsidRPr="00B27AFF" w:rsidRDefault="00AA5F6D" w:rsidP="00AA5F6D">
            <w:pPr>
              <w:spacing w:before="120" w:after="120"/>
              <w:ind w:left="34" w:right="130"/>
              <w:jc w:val="left"/>
              <w:rPr>
                <w:rFonts w:eastAsia="Calibri"/>
                <w:bCs/>
                <w:lang w:val="id-ID"/>
              </w:rPr>
            </w:pPr>
            <w:r w:rsidRPr="00B27AFF">
              <w:rPr>
                <w:rFonts w:eastAsia="Calibri"/>
                <w:bCs/>
              </w:rPr>
              <w:t>Sejarah Peradaban Islam</w:t>
            </w:r>
          </w:p>
        </w:tc>
        <w:tc>
          <w:tcPr>
            <w:tcW w:w="703" w:type="pct"/>
            <w:vMerge w:val="restart"/>
          </w:tcPr>
          <w:p w:rsidR="00AA5F6D" w:rsidRPr="00B27AFF" w:rsidRDefault="00AA5F6D" w:rsidP="00AA5F6D">
            <w:pPr>
              <w:spacing w:before="120" w:after="120"/>
              <w:jc w:val="left"/>
              <w:rPr>
                <w:rFonts w:eastAsia="Times New Roman"/>
                <w:color w:val="000000"/>
              </w:rPr>
            </w:pPr>
            <w:r w:rsidRPr="00D031CD">
              <w:rPr>
                <w:rFonts w:eastAsia="Times New Roman"/>
                <w:color w:val="000000"/>
              </w:rPr>
              <w:t xml:space="preserve">Menganalisis perkembangan peradaban Islam di dunia, dapat mempresentasikan paparan tentang perkembangan peradaban Islam di dunia, sehingga meyakini bahwa peradaban Islam yang ada merupakan sunnatullah dan membiasakan sikap menanamkan nilai-nilai Islam </w:t>
            </w:r>
            <w:r w:rsidRPr="00D031CD">
              <w:rPr>
                <w:rFonts w:eastAsia="Times New Roman"/>
                <w:i/>
                <w:iCs/>
                <w:color w:val="000000"/>
              </w:rPr>
              <w:t xml:space="preserve">rahmatan lil ālamin </w:t>
            </w:r>
            <w:r w:rsidRPr="00D031CD">
              <w:rPr>
                <w:rFonts w:eastAsia="Times New Roman"/>
                <w:color w:val="000000"/>
              </w:rPr>
              <w:t>sebagai pemicu kemajuan peradaban Islam.</w:t>
            </w:r>
          </w:p>
        </w:tc>
        <w:tc>
          <w:tcPr>
            <w:tcW w:w="932" w:type="pct"/>
            <w:tcBorders>
              <w:right w:val="single" w:sz="4" w:space="0" w:color="auto"/>
            </w:tcBorders>
          </w:tcPr>
          <w:p w:rsidR="00AA5F6D" w:rsidRPr="00BF695C" w:rsidRDefault="00AA5F6D" w:rsidP="00AA5F6D">
            <w:pPr>
              <w:spacing w:before="120" w:after="120"/>
              <w:ind w:left="317" w:hanging="317"/>
              <w:jc w:val="left"/>
            </w:pPr>
            <w:r w:rsidRPr="00BF695C">
              <w:t>1.  Menjelaskan perkembangan peradaban Islam di Asia dan Eropa</w:t>
            </w:r>
          </w:p>
          <w:p w:rsidR="00AA5F6D" w:rsidRPr="00BF695C" w:rsidRDefault="00AA5F6D" w:rsidP="00AA5F6D">
            <w:pPr>
              <w:spacing w:before="120" w:after="120"/>
              <w:ind w:left="317" w:hanging="317"/>
              <w:jc w:val="left"/>
            </w:pPr>
            <w:r w:rsidRPr="00BF695C">
              <w:t>2. Mengidentifikasi bukti bukti sejarah peradaban Islam di di Asia</w:t>
            </w:r>
          </w:p>
          <w:p w:rsidR="00AA5F6D" w:rsidRPr="00BF695C" w:rsidRDefault="00AA5F6D" w:rsidP="00AA5F6D">
            <w:pPr>
              <w:spacing w:before="120" w:after="120"/>
              <w:ind w:left="317" w:hanging="317"/>
              <w:jc w:val="left"/>
            </w:pPr>
            <w:r w:rsidRPr="00BF695C">
              <w:t>3. Menjelaskan biografi tokoh perdaban Islam di Asia dan Eropa</w:t>
            </w:r>
          </w:p>
          <w:p w:rsidR="00AA5F6D" w:rsidRPr="00BF695C" w:rsidRDefault="00AA5F6D" w:rsidP="00AA5F6D">
            <w:pPr>
              <w:spacing w:before="120" w:after="120"/>
              <w:ind w:left="317" w:hanging="317"/>
              <w:jc w:val="left"/>
            </w:pPr>
            <w:r w:rsidRPr="00BF695C">
              <w:t>4. Menganalisis perkembangan peradaban Islam di Asia dan Eropa</w:t>
            </w:r>
          </w:p>
          <w:p w:rsidR="00AA5F6D" w:rsidRPr="00E90F30" w:rsidRDefault="00AA5F6D" w:rsidP="00AA5F6D">
            <w:pPr>
              <w:spacing w:before="120" w:after="120"/>
              <w:ind w:left="317" w:hanging="317"/>
              <w:jc w:val="left"/>
            </w:pPr>
            <w:r w:rsidRPr="00BF695C">
              <w:t>5. Menganalisis hikmah perkembangan peradaban Islam di Asia dan Eropa</w:t>
            </w:r>
          </w:p>
        </w:tc>
        <w:tc>
          <w:tcPr>
            <w:tcW w:w="310" w:type="pct"/>
            <w:vMerge w:val="restart"/>
          </w:tcPr>
          <w:p w:rsidR="00AA5F6D" w:rsidRPr="00836706" w:rsidRDefault="00AA5F6D" w:rsidP="00AA5F6D">
            <w:pPr>
              <w:jc w:val="center"/>
              <w:rPr>
                <w:rFonts w:eastAsia="Calibri"/>
                <w:lang w:val="id-ID"/>
              </w:rPr>
            </w:pPr>
            <w:r w:rsidRPr="00836706">
              <w:rPr>
                <w:rFonts w:eastAsia="Calibri"/>
                <w:bCs/>
              </w:rPr>
              <w:t xml:space="preserve">3 Pekan / 9 </w:t>
            </w:r>
            <w:r>
              <w:rPr>
                <w:rFonts w:eastAsia="Calibri"/>
                <w:bCs/>
              </w:rPr>
              <w:t>JP</w:t>
            </w:r>
          </w:p>
        </w:tc>
        <w:tc>
          <w:tcPr>
            <w:tcW w:w="661" w:type="pct"/>
          </w:tcPr>
          <w:p w:rsidR="00AA5F6D" w:rsidRPr="00B27AFF" w:rsidRDefault="00AA5F6D" w:rsidP="00AA5F6D">
            <w:pPr>
              <w:spacing w:before="120" w:after="120"/>
              <w:ind w:left="65" w:right="130"/>
              <w:jc w:val="left"/>
              <w:rPr>
                <w:rFonts w:eastAsia="Calibri"/>
                <w:bCs/>
                <w:lang w:val="id-ID"/>
              </w:rPr>
            </w:pPr>
            <w:r w:rsidRPr="00A664E6">
              <w:rPr>
                <w:rFonts w:eastAsia="Calibri"/>
                <w:bCs/>
              </w:rPr>
              <w:t>Islam di Asia dan</w:t>
            </w:r>
            <w:r>
              <w:rPr>
                <w:rFonts w:eastAsia="Calibri"/>
                <w:bCs/>
              </w:rPr>
              <w:t xml:space="preserve"> </w:t>
            </w:r>
            <w:r w:rsidRPr="00A664E6">
              <w:rPr>
                <w:rFonts w:eastAsia="Calibri"/>
                <w:bCs/>
              </w:rPr>
              <w:t>Eropa</w:t>
            </w:r>
          </w:p>
        </w:tc>
        <w:tc>
          <w:tcPr>
            <w:tcW w:w="751" w:type="pct"/>
            <w:vMerge w:val="restart"/>
            <w:tcBorders>
              <w:top w:val="single" w:sz="8" w:space="0" w:color="auto"/>
              <w:left w:val="single" w:sz="4" w:space="0" w:color="auto"/>
              <w:right w:val="single" w:sz="4" w:space="0" w:color="auto"/>
            </w:tcBorders>
          </w:tcPr>
          <w:p w:rsidR="00AA5F6D" w:rsidRDefault="00AA5F6D" w:rsidP="00AA5F6D">
            <w:r w:rsidRPr="009B43CA">
              <w:rPr>
                <w:rFonts w:eastAsia="Calibri"/>
                <w:bCs/>
              </w:rPr>
              <w:t>Religius, Kebhinekaan Global, Bergotong Royong, Mandiri, Bernalar Kritis, Kreatif</w:t>
            </w:r>
          </w:p>
        </w:tc>
        <w:tc>
          <w:tcPr>
            <w:tcW w:w="837" w:type="pct"/>
            <w:vMerge w:val="restart"/>
          </w:tcPr>
          <w:p w:rsidR="00AA5F6D" w:rsidRPr="00C40BCD" w:rsidRDefault="00AA5F6D" w:rsidP="00AA5F6D">
            <w:pPr>
              <w:pStyle w:val="ListParagraph"/>
              <w:numPr>
                <w:ilvl w:val="0"/>
                <w:numId w:val="29"/>
              </w:numPr>
              <w:spacing w:before="120" w:after="120"/>
              <w:ind w:left="417" w:right="130" w:hanging="366"/>
              <w:jc w:val="left"/>
              <w:rPr>
                <w:rFonts w:eastAsia="Calibri"/>
                <w:bCs/>
                <w:iCs/>
              </w:rPr>
            </w:pPr>
            <w:r w:rsidRPr="00C40BCD">
              <w:rPr>
                <w:rFonts w:eastAsia="Calibri"/>
                <w:bCs/>
                <w:iCs/>
              </w:rPr>
              <w:t>Pakistan merupakan salah satu negara yang mempunyai peranan penting dalam sejarah dan perkembangan Islam. Hal ini disebabkan antara lain karena Pakistan telah berjasa dalam mengembangkan ilmu pengetahuan dan filsafat, serta berhasil melahirkan sejumlah lembaga pengkajian Islam dan intelektual Muslim bertaraf internasional.</w:t>
            </w:r>
          </w:p>
          <w:p w:rsidR="00AA5F6D" w:rsidRPr="00C40BCD" w:rsidRDefault="00AA5F6D" w:rsidP="00AA5F6D">
            <w:pPr>
              <w:pStyle w:val="ListParagraph"/>
              <w:numPr>
                <w:ilvl w:val="0"/>
                <w:numId w:val="29"/>
              </w:numPr>
              <w:spacing w:before="120" w:after="120"/>
              <w:ind w:left="417" w:right="130" w:hanging="366"/>
              <w:jc w:val="left"/>
              <w:rPr>
                <w:rFonts w:eastAsia="Calibri"/>
                <w:bCs/>
                <w:iCs/>
              </w:rPr>
            </w:pPr>
            <w:r w:rsidRPr="00C40BCD">
              <w:rPr>
                <w:rFonts w:eastAsia="Calibri"/>
                <w:bCs/>
                <w:iCs/>
              </w:rPr>
              <w:t>Salah satu sumber ilmu kalam, pemikiran manusia berasal dari pemikiran umat Islam sendiri dan pemikiran yang berasal dari luar umat Islam. Di dalam Al-Qur’an, banyak sekali terdapat ayat-ayat yang memerintahkan manusia untuk berfikir dan menggunakan akalnya.</w:t>
            </w:r>
          </w:p>
          <w:p w:rsidR="00AA5F6D" w:rsidRPr="00C40BCD" w:rsidRDefault="00AA5F6D" w:rsidP="00AA5F6D">
            <w:pPr>
              <w:pStyle w:val="ListParagraph"/>
              <w:numPr>
                <w:ilvl w:val="0"/>
                <w:numId w:val="29"/>
              </w:numPr>
              <w:spacing w:before="120" w:after="120"/>
              <w:ind w:left="417" w:right="130" w:hanging="366"/>
              <w:jc w:val="left"/>
              <w:rPr>
                <w:rFonts w:eastAsia="Calibri"/>
                <w:bCs/>
                <w:iCs/>
              </w:rPr>
            </w:pPr>
            <w:r w:rsidRPr="00C40BCD">
              <w:rPr>
                <w:rFonts w:eastAsia="Calibri"/>
                <w:bCs/>
                <w:iCs/>
              </w:rPr>
              <w:t xml:space="preserve">Sumbangan pemikiran Muhammad Iqbal antara lain menjelaskan bahwa kemunduran umat Islam disebabkan oleh tiga faktor, </w:t>
            </w:r>
            <w:proofErr w:type="gramStart"/>
            <w:r w:rsidRPr="00C40BCD">
              <w:rPr>
                <w:rFonts w:eastAsia="Calibri"/>
                <w:bCs/>
                <w:iCs/>
              </w:rPr>
              <w:t>yaitu :</w:t>
            </w:r>
            <w:proofErr w:type="gramEnd"/>
          </w:p>
          <w:p w:rsidR="00AA5F6D" w:rsidRPr="0096210D" w:rsidRDefault="00AA5F6D" w:rsidP="00AA5F6D">
            <w:pPr>
              <w:pStyle w:val="ListParagraph"/>
              <w:spacing w:before="120" w:after="120"/>
              <w:ind w:left="700" w:right="130" w:hanging="283"/>
              <w:jc w:val="left"/>
              <w:rPr>
                <w:rFonts w:eastAsia="Calibri"/>
                <w:bCs/>
                <w:iCs/>
              </w:rPr>
            </w:pPr>
            <w:r w:rsidRPr="0096210D">
              <w:rPr>
                <w:rFonts w:eastAsia="Calibri"/>
                <w:bCs/>
                <w:iCs/>
              </w:rPr>
              <w:t>a. Hancurnya Bagdád yang pernah menjadi pusat politik, kebudayaan, dan</w:t>
            </w:r>
            <w:r>
              <w:rPr>
                <w:rFonts w:eastAsia="Calibri"/>
                <w:bCs/>
                <w:iCs/>
              </w:rPr>
              <w:t xml:space="preserve"> </w:t>
            </w:r>
            <w:r w:rsidRPr="0096210D">
              <w:rPr>
                <w:rFonts w:eastAsia="Calibri"/>
                <w:bCs/>
                <w:iCs/>
              </w:rPr>
              <w:t>pusat kemajuan pemikiran umat Islam pada pertengahan abad ke-13.</w:t>
            </w:r>
          </w:p>
          <w:p w:rsidR="00AA5F6D" w:rsidRPr="0096210D" w:rsidRDefault="00AA5F6D" w:rsidP="00AA5F6D">
            <w:pPr>
              <w:pStyle w:val="ListParagraph"/>
              <w:spacing w:before="120" w:after="120"/>
              <w:ind w:left="700" w:right="130" w:hanging="283"/>
              <w:jc w:val="left"/>
              <w:rPr>
                <w:rFonts w:eastAsia="Calibri"/>
                <w:bCs/>
                <w:iCs/>
              </w:rPr>
            </w:pPr>
            <w:r w:rsidRPr="0096210D">
              <w:rPr>
                <w:rFonts w:eastAsia="Calibri"/>
                <w:bCs/>
                <w:iCs/>
              </w:rPr>
              <w:t>b. Timbulnya paham fatalisme, yang menyebabkan umat Islam pasrah</w:t>
            </w:r>
            <w:r>
              <w:rPr>
                <w:rFonts w:eastAsia="Calibri"/>
                <w:bCs/>
                <w:iCs/>
              </w:rPr>
              <w:t xml:space="preserve"> </w:t>
            </w:r>
            <w:r w:rsidRPr="0096210D">
              <w:rPr>
                <w:rFonts w:eastAsia="Calibri"/>
                <w:bCs/>
                <w:iCs/>
              </w:rPr>
              <w:t>pada nasib dan tidak mau bekerja keras.</w:t>
            </w:r>
          </w:p>
          <w:p w:rsidR="00AA5F6D" w:rsidRPr="00C40BCD" w:rsidRDefault="00AA5F6D" w:rsidP="00AA5F6D">
            <w:pPr>
              <w:pStyle w:val="ListParagraph"/>
              <w:spacing w:before="120" w:after="120"/>
              <w:ind w:left="700" w:right="130" w:hanging="283"/>
              <w:jc w:val="left"/>
              <w:rPr>
                <w:rFonts w:eastAsia="Calibri"/>
                <w:bCs/>
                <w:lang w:val="id-ID"/>
              </w:rPr>
            </w:pPr>
            <w:r w:rsidRPr="0096210D">
              <w:rPr>
                <w:rFonts w:eastAsia="Calibri"/>
                <w:bCs/>
                <w:iCs/>
              </w:rPr>
              <w:t xml:space="preserve">c. Sikap </w:t>
            </w:r>
            <w:r w:rsidRPr="0096210D">
              <w:rPr>
                <w:rFonts w:eastAsia="Calibri"/>
                <w:bCs/>
                <w:i/>
                <w:iCs/>
              </w:rPr>
              <w:t xml:space="preserve">Jumud </w:t>
            </w:r>
            <w:r w:rsidRPr="0096210D">
              <w:rPr>
                <w:rFonts w:eastAsia="Calibri"/>
                <w:bCs/>
                <w:iCs/>
              </w:rPr>
              <w:t>(statis) dalam pemikiran Islam.</w:t>
            </w:r>
          </w:p>
          <w:p w:rsidR="00AA5F6D" w:rsidRPr="00C40BCD" w:rsidRDefault="00AA5F6D" w:rsidP="00AA5F6D">
            <w:pPr>
              <w:pStyle w:val="ListParagraph"/>
              <w:numPr>
                <w:ilvl w:val="0"/>
                <w:numId w:val="29"/>
              </w:numPr>
              <w:spacing w:before="120" w:after="120"/>
              <w:ind w:left="417" w:right="130" w:hanging="366"/>
              <w:jc w:val="left"/>
              <w:rPr>
                <w:rFonts w:eastAsia="Calibri"/>
                <w:bCs/>
              </w:rPr>
            </w:pPr>
            <w:r w:rsidRPr="00C40BCD">
              <w:rPr>
                <w:rFonts w:eastAsia="Calibri"/>
                <w:bCs/>
              </w:rPr>
              <w:t>Periode ekspansi kekhalifahan Turki Usmani sekitar abad ke-14 dan ke-15 ke wilayah Balkan dan Eropa Tengah. Akibat dari ekspansi itu sampai sekarang terdapat kaum Muslim keturunan Turki di Yugoslavia, Rumania, Yunani, Bosnia Herzegovina, dan di Albania. Bahkan di Albania umat Islam merupakan penduduk mayoritas. Periode kaum imigran Muslim memasuki benua Eropa setelah perang dunia ke-2, terutama ke negaranegara industri, seperti: Perancis, Jerman, Inggris Belanda dan Belgia.</w:t>
            </w:r>
          </w:p>
          <w:p w:rsidR="00AA5F6D" w:rsidRPr="00A65D16" w:rsidRDefault="00AA5F6D" w:rsidP="00AA5F6D">
            <w:pPr>
              <w:pStyle w:val="ListParagraph"/>
              <w:numPr>
                <w:ilvl w:val="0"/>
                <w:numId w:val="29"/>
              </w:numPr>
              <w:spacing w:before="120" w:after="120"/>
              <w:ind w:left="417" w:right="130" w:hanging="366"/>
              <w:jc w:val="left"/>
              <w:rPr>
                <w:rFonts w:eastAsia="Calibri"/>
                <w:bCs/>
                <w:lang w:val="id-ID"/>
              </w:rPr>
            </w:pPr>
            <w:r w:rsidRPr="00C40BCD">
              <w:rPr>
                <w:rFonts w:eastAsia="Calibri"/>
                <w:bCs/>
              </w:rPr>
              <w:t>Secara umum, penyebaran Islam di Benua Afrika tidak terlepas dari persaingan antara Islam dan Kristen, serta antara Islam dan westernisasi sekuler. Walaupun begitu, Islam di Benua Afrika tetap berkembang ke arah yang lebih maju, baik kuantitas maupun kualitas. Di Benua Afrika terdapat banyak negara yang penduduknya mayoritas umat Islam, seperti: Mesir, Libya, Tunisia, Aljazair, Maroko, Sahara Barat, Mauritania, Mali, Nigeria, Senegal, Gambia, Guinea, Somalia, dan Sudan. Sedangkan negara-negara di Benua Afrika yang umat Islamnya minoritas adalah</w:t>
            </w:r>
            <w:r>
              <w:rPr>
                <w:rFonts w:eastAsia="Calibri"/>
                <w:bCs/>
              </w:rPr>
              <w:t xml:space="preserve"> </w:t>
            </w:r>
            <w:r w:rsidRPr="00C40BCD">
              <w:rPr>
                <w:rFonts w:eastAsia="Calibri"/>
                <w:bCs/>
              </w:rPr>
              <w:t>Zambia, Uganda, Mozambique, Kenya, Congo, dan Afrika Selatan.</w:t>
            </w:r>
          </w:p>
        </w:tc>
      </w:tr>
      <w:tr w:rsidR="00FD3626" w:rsidRPr="00B27AFF" w:rsidTr="00FD3626">
        <w:trPr>
          <w:trHeight w:val="70"/>
          <w:jc w:val="center"/>
        </w:trPr>
        <w:tc>
          <w:tcPr>
            <w:tcW w:w="188" w:type="pct"/>
            <w:vMerge/>
          </w:tcPr>
          <w:p w:rsidR="00AA5F6D" w:rsidRDefault="00AA5F6D" w:rsidP="00AA5F6D">
            <w:pPr>
              <w:spacing w:before="120" w:after="120"/>
              <w:jc w:val="center"/>
              <w:rPr>
                <w:rFonts w:eastAsia="Times New Roman"/>
              </w:rPr>
            </w:pPr>
          </w:p>
        </w:tc>
        <w:tc>
          <w:tcPr>
            <w:tcW w:w="617" w:type="pct"/>
            <w:vMerge/>
          </w:tcPr>
          <w:p w:rsidR="00AA5F6D" w:rsidRPr="00B27AFF" w:rsidRDefault="00AA5F6D" w:rsidP="00AA5F6D">
            <w:pPr>
              <w:spacing w:before="120" w:after="120"/>
              <w:ind w:left="34" w:right="130"/>
              <w:jc w:val="left"/>
              <w:rPr>
                <w:rFonts w:eastAsia="Calibri"/>
                <w:bCs/>
              </w:rPr>
            </w:pPr>
          </w:p>
        </w:tc>
        <w:tc>
          <w:tcPr>
            <w:tcW w:w="703" w:type="pct"/>
            <w:vMerge/>
          </w:tcPr>
          <w:p w:rsidR="00AA5F6D" w:rsidRPr="00B27AFF" w:rsidRDefault="00AA5F6D" w:rsidP="00AA5F6D">
            <w:pPr>
              <w:spacing w:before="120" w:after="120"/>
              <w:jc w:val="left"/>
              <w:rPr>
                <w:rFonts w:eastAsia="Times New Roman"/>
                <w:color w:val="000000"/>
              </w:rPr>
            </w:pPr>
          </w:p>
        </w:tc>
        <w:tc>
          <w:tcPr>
            <w:tcW w:w="932" w:type="pct"/>
            <w:tcBorders>
              <w:right w:val="single" w:sz="4" w:space="0" w:color="auto"/>
            </w:tcBorders>
          </w:tcPr>
          <w:p w:rsidR="00AA5F6D" w:rsidRPr="00BF695C" w:rsidRDefault="00AA5F6D" w:rsidP="00AA5F6D">
            <w:pPr>
              <w:spacing w:before="120" w:after="120"/>
              <w:ind w:left="317" w:hanging="317"/>
              <w:jc w:val="left"/>
            </w:pPr>
            <w:r w:rsidRPr="00BF695C">
              <w:t>1. Menjelaskan perkembangan peradaban Islam di Afrika dan Australia</w:t>
            </w:r>
          </w:p>
          <w:p w:rsidR="00AA5F6D" w:rsidRPr="00BF695C" w:rsidRDefault="00AA5F6D" w:rsidP="00AA5F6D">
            <w:pPr>
              <w:spacing w:before="120" w:after="120"/>
              <w:ind w:left="317" w:hanging="317"/>
              <w:jc w:val="left"/>
            </w:pPr>
            <w:r w:rsidRPr="00BF695C">
              <w:t>2. Mengidentifikasi bukti bukti sejarah peradaban Islam di Afrika laskan biografi tokoh perdaban Islam di Afrika dan Australia</w:t>
            </w:r>
          </w:p>
          <w:p w:rsidR="00AA5F6D" w:rsidRPr="00BF695C" w:rsidRDefault="00AA5F6D" w:rsidP="00AA5F6D">
            <w:pPr>
              <w:spacing w:before="120" w:after="120"/>
              <w:ind w:left="317" w:hanging="317"/>
              <w:jc w:val="left"/>
            </w:pPr>
            <w:r w:rsidRPr="00BF695C">
              <w:t>3. Menganalisis perkembangan peradaban Islam di Afrika dan Australia</w:t>
            </w:r>
          </w:p>
          <w:p w:rsidR="00AA5F6D" w:rsidRPr="00E90F30" w:rsidRDefault="00AA5F6D" w:rsidP="00AA5F6D">
            <w:pPr>
              <w:spacing w:before="120" w:after="120"/>
              <w:ind w:left="317" w:hanging="317"/>
              <w:jc w:val="left"/>
            </w:pPr>
            <w:r w:rsidRPr="00BF695C">
              <w:t>4. Menganalisis hikmah perkembangan peradaban Islam di Afrika dan Australia</w:t>
            </w:r>
          </w:p>
        </w:tc>
        <w:tc>
          <w:tcPr>
            <w:tcW w:w="310" w:type="pct"/>
            <w:vMerge/>
          </w:tcPr>
          <w:p w:rsidR="00AA5F6D" w:rsidRPr="00836706" w:rsidRDefault="00AA5F6D" w:rsidP="00AA5F6D">
            <w:pPr>
              <w:jc w:val="center"/>
              <w:rPr>
                <w:rFonts w:eastAsia="Calibri"/>
                <w:bCs/>
              </w:rPr>
            </w:pPr>
          </w:p>
        </w:tc>
        <w:tc>
          <w:tcPr>
            <w:tcW w:w="661" w:type="pct"/>
          </w:tcPr>
          <w:p w:rsidR="00AA5F6D" w:rsidRPr="00B27AFF" w:rsidRDefault="00AA5F6D" w:rsidP="00AA5F6D">
            <w:pPr>
              <w:spacing w:before="120" w:after="120"/>
              <w:ind w:left="65" w:right="130"/>
              <w:jc w:val="left"/>
              <w:rPr>
                <w:rFonts w:eastAsia="Calibri"/>
                <w:bCs/>
                <w:lang w:val="id-ID"/>
              </w:rPr>
            </w:pPr>
            <w:r w:rsidRPr="00A664E6">
              <w:rPr>
                <w:rFonts w:eastAsia="Calibri"/>
                <w:bCs/>
              </w:rPr>
              <w:t>Perkembangan</w:t>
            </w:r>
            <w:r>
              <w:rPr>
                <w:rFonts w:eastAsia="Calibri"/>
                <w:bCs/>
              </w:rPr>
              <w:t xml:space="preserve"> </w:t>
            </w:r>
            <w:r w:rsidRPr="00A664E6">
              <w:rPr>
                <w:rFonts w:eastAsia="Calibri"/>
                <w:bCs/>
              </w:rPr>
              <w:t>Peradaban Islam</w:t>
            </w:r>
            <w:r>
              <w:rPr>
                <w:rFonts w:eastAsia="Calibri"/>
                <w:bCs/>
              </w:rPr>
              <w:t xml:space="preserve"> </w:t>
            </w:r>
            <w:r w:rsidRPr="00A664E6">
              <w:rPr>
                <w:rFonts w:eastAsia="Calibri"/>
                <w:bCs/>
              </w:rPr>
              <w:t>di Afrika dan</w:t>
            </w:r>
            <w:r>
              <w:rPr>
                <w:rFonts w:eastAsia="Calibri"/>
                <w:bCs/>
              </w:rPr>
              <w:t xml:space="preserve"> </w:t>
            </w:r>
            <w:r w:rsidRPr="00A664E6">
              <w:rPr>
                <w:rFonts w:eastAsia="Calibri"/>
                <w:bCs/>
              </w:rPr>
              <w:t>Australia</w:t>
            </w:r>
          </w:p>
        </w:tc>
        <w:tc>
          <w:tcPr>
            <w:tcW w:w="751" w:type="pct"/>
            <w:vMerge/>
            <w:tcBorders>
              <w:left w:val="single" w:sz="4" w:space="0" w:color="auto"/>
              <w:right w:val="single" w:sz="4" w:space="0" w:color="auto"/>
            </w:tcBorders>
          </w:tcPr>
          <w:p w:rsidR="00AA5F6D" w:rsidRPr="009B43CA" w:rsidRDefault="00AA5F6D" w:rsidP="00AA5F6D">
            <w:pPr>
              <w:rPr>
                <w:rFonts w:eastAsia="Calibri"/>
                <w:bCs/>
              </w:rPr>
            </w:pPr>
          </w:p>
        </w:tc>
        <w:tc>
          <w:tcPr>
            <w:tcW w:w="837" w:type="pct"/>
            <w:vMerge/>
          </w:tcPr>
          <w:p w:rsidR="00AA5F6D" w:rsidRPr="00B27AFF" w:rsidRDefault="00AA5F6D" w:rsidP="00AA5F6D">
            <w:pPr>
              <w:spacing w:before="120" w:after="120"/>
              <w:jc w:val="left"/>
              <w:rPr>
                <w:rFonts w:eastAsia="Calibri"/>
                <w:bCs/>
              </w:rPr>
            </w:pPr>
          </w:p>
        </w:tc>
      </w:tr>
      <w:tr w:rsidR="00FD3626" w:rsidRPr="00B27AFF" w:rsidTr="00FD3626">
        <w:trPr>
          <w:trHeight w:val="70"/>
          <w:jc w:val="center"/>
        </w:trPr>
        <w:tc>
          <w:tcPr>
            <w:tcW w:w="188" w:type="pct"/>
            <w:vMerge/>
          </w:tcPr>
          <w:p w:rsidR="00AA5F6D" w:rsidRDefault="00AA5F6D" w:rsidP="00AA5F6D">
            <w:pPr>
              <w:spacing w:before="120" w:after="120"/>
              <w:jc w:val="center"/>
              <w:rPr>
                <w:rFonts w:eastAsia="Times New Roman"/>
              </w:rPr>
            </w:pPr>
          </w:p>
        </w:tc>
        <w:tc>
          <w:tcPr>
            <w:tcW w:w="617" w:type="pct"/>
            <w:vMerge/>
          </w:tcPr>
          <w:p w:rsidR="00AA5F6D" w:rsidRPr="00B27AFF" w:rsidRDefault="00AA5F6D" w:rsidP="00AA5F6D">
            <w:pPr>
              <w:spacing w:before="120" w:after="120"/>
              <w:ind w:left="34" w:right="130"/>
              <w:jc w:val="left"/>
              <w:rPr>
                <w:rFonts w:eastAsia="Calibri"/>
                <w:bCs/>
              </w:rPr>
            </w:pPr>
          </w:p>
        </w:tc>
        <w:tc>
          <w:tcPr>
            <w:tcW w:w="703" w:type="pct"/>
            <w:vMerge/>
          </w:tcPr>
          <w:p w:rsidR="00AA5F6D" w:rsidRPr="00B27AFF" w:rsidRDefault="00AA5F6D" w:rsidP="00AA5F6D">
            <w:pPr>
              <w:spacing w:before="120" w:after="120"/>
              <w:jc w:val="left"/>
              <w:rPr>
                <w:rFonts w:eastAsia="Times New Roman"/>
                <w:color w:val="000000"/>
              </w:rPr>
            </w:pPr>
          </w:p>
        </w:tc>
        <w:tc>
          <w:tcPr>
            <w:tcW w:w="932" w:type="pct"/>
            <w:tcBorders>
              <w:right w:val="single" w:sz="4" w:space="0" w:color="auto"/>
            </w:tcBorders>
          </w:tcPr>
          <w:p w:rsidR="00AA5F6D" w:rsidRPr="00BF695C" w:rsidRDefault="00AA5F6D" w:rsidP="00AA5F6D">
            <w:pPr>
              <w:spacing w:before="120" w:after="120"/>
              <w:ind w:left="317" w:hanging="317"/>
              <w:jc w:val="left"/>
            </w:pPr>
            <w:r w:rsidRPr="00BF695C">
              <w:t>1.  Mengklasifikasi pembagian ahli waris</w:t>
            </w:r>
          </w:p>
          <w:p w:rsidR="00AA5F6D" w:rsidRPr="00E90F30" w:rsidRDefault="00AA5F6D" w:rsidP="00AA5F6D">
            <w:pPr>
              <w:spacing w:before="120" w:after="120"/>
              <w:ind w:left="317" w:hanging="317"/>
              <w:jc w:val="left"/>
            </w:pPr>
            <w:r w:rsidRPr="00BF695C">
              <w:t>2.  Menghitung cara pembagian waris</w:t>
            </w:r>
          </w:p>
        </w:tc>
        <w:tc>
          <w:tcPr>
            <w:tcW w:w="310" w:type="pct"/>
            <w:vMerge/>
          </w:tcPr>
          <w:p w:rsidR="00AA5F6D" w:rsidRPr="00836706" w:rsidRDefault="00AA5F6D" w:rsidP="00AA5F6D">
            <w:pPr>
              <w:jc w:val="center"/>
              <w:rPr>
                <w:rFonts w:eastAsia="Calibri"/>
                <w:bCs/>
              </w:rPr>
            </w:pPr>
          </w:p>
        </w:tc>
        <w:tc>
          <w:tcPr>
            <w:tcW w:w="661" w:type="pct"/>
          </w:tcPr>
          <w:p w:rsidR="00AA5F6D" w:rsidRPr="00B27AFF" w:rsidRDefault="00AA5F6D" w:rsidP="00AA5F6D">
            <w:pPr>
              <w:spacing w:before="120" w:after="120"/>
              <w:ind w:left="65" w:right="130"/>
              <w:jc w:val="left"/>
              <w:rPr>
                <w:rFonts w:eastAsia="Calibri"/>
                <w:bCs/>
                <w:lang w:val="id-ID"/>
              </w:rPr>
            </w:pPr>
            <w:r w:rsidRPr="00A664E6">
              <w:rPr>
                <w:rFonts w:eastAsia="Calibri"/>
                <w:bCs/>
              </w:rPr>
              <w:t>Islam di Amerika</w:t>
            </w:r>
          </w:p>
        </w:tc>
        <w:tc>
          <w:tcPr>
            <w:tcW w:w="751" w:type="pct"/>
            <w:vMerge/>
            <w:tcBorders>
              <w:left w:val="single" w:sz="4" w:space="0" w:color="auto"/>
              <w:bottom w:val="single" w:sz="8" w:space="0" w:color="auto"/>
              <w:right w:val="single" w:sz="4" w:space="0" w:color="auto"/>
            </w:tcBorders>
          </w:tcPr>
          <w:p w:rsidR="00AA5F6D" w:rsidRPr="009B43CA" w:rsidRDefault="00AA5F6D" w:rsidP="00AA5F6D">
            <w:pPr>
              <w:rPr>
                <w:rFonts w:eastAsia="Calibri"/>
                <w:bCs/>
              </w:rPr>
            </w:pPr>
          </w:p>
        </w:tc>
        <w:tc>
          <w:tcPr>
            <w:tcW w:w="837" w:type="pct"/>
            <w:vMerge/>
            <w:tcBorders>
              <w:bottom w:val="single" w:sz="8" w:space="0" w:color="auto"/>
            </w:tcBorders>
          </w:tcPr>
          <w:p w:rsidR="00AA5F6D" w:rsidRPr="00B27AFF" w:rsidRDefault="00AA5F6D" w:rsidP="00AA5F6D">
            <w:pPr>
              <w:spacing w:before="120" w:after="120"/>
              <w:jc w:val="left"/>
              <w:rPr>
                <w:rFonts w:eastAsia="Calibri"/>
                <w:bCs/>
              </w:rPr>
            </w:pPr>
          </w:p>
        </w:tc>
      </w:tr>
      <w:tr w:rsidR="00AA5F6D" w:rsidRPr="00B27AFF" w:rsidTr="00FD3626">
        <w:trPr>
          <w:trHeight w:val="465"/>
          <w:jc w:val="center"/>
        </w:trPr>
        <w:tc>
          <w:tcPr>
            <w:tcW w:w="5000" w:type="pct"/>
            <w:gridSpan w:val="8"/>
            <w:shd w:val="clear" w:color="auto" w:fill="D6E3BC" w:themeFill="accent3" w:themeFillTint="66"/>
          </w:tcPr>
          <w:p w:rsidR="00AA5F6D" w:rsidRPr="00B27AFF" w:rsidRDefault="00AA5F6D" w:rsidP="00AA5F6D">
            <w:pPr>
              <w:spacing w:before="120" w:after="120"/>
              <w:ind w:left="207" w:hanging="207"/>
              <w:jc w:val="left"/>
              <w:rPr>
                <w:rFonts w:eastAsia="Calibri"/>
                <w:bCs/>
              </w:rPr>
            </w:pPr>
            <w:r w:rsidRPr="00D07C2C">
              <w:rPr>
                <w:rFonts w:eastAsia="Times New Roman"/>
                <w:b/>
                <w:bCs/>
                <w:lang w:val="pt-BR"/>
              </w:rPr>
              <w:t>Semester</w:t>
            </w:r>
            <w:r>
              <w:rPr>
                <w:rFonts w:eastAsia="Times New Roman"/>
                <w:b/>
                <w:bCs/>
                <w:lang w:val="pt-BR"/>
              </w:rPr>
              <w:t xml:space="preserve"> 2</w:t>
            </w:r>
          </w:p>
        </w:tc>
      </w:tr>
      <w:tr w:rsidR="00FD3626" w:rsidRPr="00B27AFF" w:rsidTr="00FD3626">
        <w:trPr>
          <w:trHeight w:val="512"/>
          <w:jc w:val="center"/>
        </w:trPr>
        <w:tc>
          <w:tcPr>
            <w:tcW w:w="188" w:type="pct"/>
            <w:vMerge w:val="restart"/>
          </w:tcPr>
          <w:p w:rsidR="00EA1D3C" w:rsidRPr="00B27AFF" w:rsidRDefault="00EA1D3C" w:rsidP="00EA1D3C">
            <w:pPr>
              <w:spacing w:before="120" w:after="120"/>
              <w:jc w:val="center"/>
              <w:rPr>
                <w:rFonts w:eastAsia="Times New Roman"/>
              </w:rPr>
            </w:pPr>
            <w:r>
              <w:rPr>
                <w:rFonts w:eastAsia="Times New Roman"/>
              </w:rPr>
              <w:t>6.</w:t>
            </w:r>
          </w:p>
        </w:tc>
        <w:tc>
          <w:tcPr>
            <w:tcW w:w="617" w:type="pct"/>
            <w:vMerge w:val="restart"/>
          </w:tcPr>
          <w:p w:rsidR="00EA1D3C" w:rsidRPr="006638F6" w:rsidRDefault="00EA1D3C" w:rsidP="00EA1D3C">
            <w:pPr>
              <w:spacing w:before="120" w:after="120"/>
              <w:jc w:val="left"/>
              <w:rPr>
                <w:rFonts w:eastAsia="Times New Roman"/>
              </w:rPr>
            </w:pPr>
            <w:r w:rsidRPr="006638F6">
              <w:rPr>
                <w:rFonts w:eastAsia="Times New Roman"/>
              </w:rPr>
              <w:t>Al-Qur'an Hadits</w:t>
            </w:r>
          </w:p>
        </w:tc>
        <w:tc>
          <w:tcPr>
            <w:tcW w:w="703" w:type="pct"/>
            <w:vMerge w:val="restart"/>
          </w:tcPr>
          <w:p w:rsidR="00EA1D3C" w:rsidRPr="00B27AFF" w:rsidRDefault="00EA1D3C" w:rsidP="00EA1D3C">
            <w:pPr>
              <w:spacing w:before="120" w:after="120"/>
              <w:rPr>
                <w:rFonts w:eastAsia="Times New Roman"/>
                <w:color w:val="000000"/>
              </w:rPr>
            </w:pPr>
            <w:r w:rsidRPr="00854F9D">
              <w:rPr>
                <w:rFonts w:eastAsia="Times New Roman"/>
                <w:color w:val="000000"/>
              </w:rPr>
              <w:t>Menganalisis Q.S. al-Qasas/28: 85 dan Q.S. al-Baqarah/2: 143, serta hadis tentang cinta tanah air dan moderasi dalam beragama, membacanya dengan tartil Q.S. Al-Qasas/28: 85 dan Q.S. Al-Baqarah/2: 143, serta hadis tentang cinta tanah air dan moderasi dalam beragama, menghafalkan dengan fasih dan lancar Q.S. Al-Qasas/28: 85 dan Q.S. Al-Baqarah/2: 143, serta hadis tentang cinta tanah air dan moderasi dalam beragama, serta dapat membuat karya seni berupa puisi atau gambar atau poster yang mengandung konten pentingnya cinta tanah air dan moderasi dalam beragama, sehingga terbiasa membaca al-Qur’an dengan meyakini bahwa cinta tanah air dan moderasi beragama adalah perintah agama serta membiasakan sikap cinta tanah air dan moderasi dalam beragama.</w:t>
            </w:r>
          </w:p>
        </w:tc>
        <w:tc>
          <w:tcPr>
            <w:tcW w:w="932" w:type="pct"/>
            <w:tcBorders>
              <w:right w:val="single" w:sz="4" w:space="0" w:color="auto"/>
            </w:tcBorders>
          </w:tcPr>
          <w:p w:rsidR="00EA1D3C" w:rsidRPr="00447B39" w:rsidRDefault="00EA1D3C" w:rsidP="00EA1D3C">
            <w:pPr>
              <w:spacing w:before="120" w:after="120"/>
              <w:ind w:left="317" w:hanging="317"/>
              <w:jc w:val="left"/>
            </w:pPr>
            <w:r w:rsidRPr="00447B39">
              <w:t>1) Membaca Q.S. al-Qasas/28: 85 dan Q.S. al-Baqarah/2: 143 tentang cinta tanah air dan moderasi beragama.</w:t>
            </w:r>
          </w:p>
          <w:p w:rsidR="00EA1D3C" w:rsidRPr="00447B39" w:rsidRDefault="00EA1D3C" w:rsidP="00EA1D3C">
            <w:pPr>
              <w:spacing w:before="120" w:after="120"/>
              <w:ind w:left="317" w:hanging="317"/>
              <w:jc w:val="left"/>
            </w:pPr>
            <w:r w:rsidRPr="00447B39">
              <w:t>2) Mengidentifikasi hukum bacaan tajwid Q.S. al-Qasas/28: 85 dan Q.S. al-Baqarah/2: 143 tentang cinta tanah air dan moderasi beragama.</w:t>
            </w:r>
          </w:p>
          <w:p w:rsidR="00EA1D3C" w:rsidRPr="00447B39" w:rsidRDefault="00EA1D3C" w:rsidP="00EA1D3C">
            <w:pPr>
              <w:spacing w:before="120" w:after="120"/>
              <w:ind w:left="317" w:hanging="317"/>
              <w:jc w:val="left"/>
            </w:pPr>
            <w:r w:rsidRPr="00447B39">
              <w:t>3) Menjelaskan asbabun nuzul Q.S. al-Qasas/28: 85 dan Q.S. al-Baqarah/2: 143 tentang cinta tanah air dan moderasi beragama.</w:t>
            </w:r>
          </w:p>
          <w:p w:rsidR="00EA1D3C" w:rsidRPr="00E90F30" w:rsidRDefault="00EA1D3C" w:rsidP="00EA1D3C">
            <w:pPr>
              <w:spacing w:before="120" w:after="120"/>
              <w:ind w:left="317" w:hanging="317"/>
              <w:jc w:val="left"/>
            </w:pPr>
            <w:r w:rsidRPr="00447B39">
              <w:t>4) Menganalisis terjemah kata Q.S. al-Qasas/28: 85 dan Q.S. al-Baqarah/2: 143 tentang cinta tanah air dan moderasi beragama.</w:t>
            </w:r>
          </w:p>
        </w:tc>
        <w:tc>
          <w:tcPr>
            <w:tcW w:w="310" w:type="pct"/>
            <w:vMerge w:val="restart"/>
          </w:tcPr>
          <w:p w:rsidR="00EA1D3C" w:rsidRPr="00836706" w:rsidRDefault="00EA1D3C" w:rsidP="00EA1D3C">
            <w:pPr>
              <w:jc w:val="center"/>
              <w:rPr>
                <w:rFonts w:eastAsia="Calibri"/>
                <w:lang w:val="id-ID"/>
              </w:rPr>
            </w:pPr>
            <w:r>
              <w:rPr>
                <w:rFonts w:eastAsia="Calibri"/>
                <w:bCs/>
              </w:rPr>
              <w:t>4</w:t>
            </w:r>
            <w:r w:rsidRPr="00836706">
              <w:rPr>
                <w:rFonts w:eastAsia="Calibri"/>
                <w:bCs/>
              </w:rPr>
              <w:t xml:space="preserve"> Pekan / </w:t>
            </w:r>
            <w:r>
              <w:rPr>
                <w:rFonts w:eastAsia="Calibri"/>
                <w:bCs/>
              </w:rPr>
              <w:t>12</w:t>
            </w:r>
            <w:r w:rsidRPr="00836706">
              <w:rPr>
                <w:rFonts w:eastAsia="Calibri"/>
                <w:bCs/>
              </w:rPr>
              <w:t xml:space="preserve"> </w:t>
            </w:r>
            <w:r>
              <w:rPr>
                <w:rFonts w:eastAsia="Calibri"/>
                <w:bCs/>
              </w:rPr>
              <w:t>JP</w:t>
            </w:r>
          </w:p>
        </w:tc>
        <w:tc>
          <w:tcPr>
            <w:tcW w:w="661" w:type="pct"/>
            <w:vMerge w:val="restart"/>
            <w:tcBorders>
              <w:top w:val="single" w:sz="8" w:space="0" w:color="auto"/>
            </w:tcBorders>
          </w:tcPr>
          <w:p w:rsidR="00EA1D3C" w:rsidRPr="00B27AFF" w:rsidRDefault="00EA1D3C" w:rsidP="00EA1D3C">
            <w:pPr>
              <w:spacing w:before="120" w:after="120"/>
              <w:ind w:left="65" w:right="130"/>
              <w:jc w:val="left"/>
              <w:rPr>
                <w:rFonts w:eastAsia="Calibri"/>
                <w:bCs/>
                <w:lang w:val="id-ID"/>
              </w:rPr>
            </w:pPr>
            <w:r w:rsidRPr="00E371F4">
              <w:rPr>
                <w:rFonts w:eastAsia="Calibri"/>
                <w:bCs/>
              </w:rPr>
              <w:t>Q.S. al-Qasas/28:</w:t>
            </w:r>
            <w:r>
              <w:rPr>
                <w:rFonts w:eastAsia="Calibri"/>
                <w:bCs/>
              </w:rPr>
              <w:t xml:space="preserve"> </w:t>
            </w:r>
            <w:r w:rsidRPr="00E371F4">
              <w:rPr>
                <w:rFonts w:eastAsia="Calibri"/>
                <w:bCs/>
              </w:rPr>
              <w:t>85 dan Q.S. al-Baqarah/ 2: 143</w:t>
            </w:r>
          </w:p>
        </w:tc>
        <w:tc>
          <w:tcPr>
            <w:tcW w:w="751" w:type="pct"/>
            <w:vMerge w:val="restart"/>
            <w:tcBorders>
              <w:top w:val="single" w:sz="8" w:space="0" w:color="auto"/>
              <w:left w:val="single" w:sz="4" w:space="0" w:color="auto"/>
              <w:right w:val="single" w:sz="4" w:space="0" w:color="auto"/>
            </w:tcBorders>
          </w:tcPr>
          <w:p w:rsidR="00EA1D3C" w:rsidRDefault="00EA1D3C" w:rsidP="00EA1D3C">
            <w:r w:rsidRPr="009B43CA">
              <w:rPr>
                <w:rFonts w:eastAsia="Calibri"/>
                <w:bCs/>
              </w:rPr>
              <w:t>Religius, Kebhinekaan Global, Bergotong Royong, Mandiri, Bernalar Kritis, Kreatif</w:t>
            </w:r>
          </w:p>
        </w:tc>
        <w:tc>
          <w:tcPr>
            <w:tcW w:w="837" w:type="pct"/>
            <w:vMerge w:val="restart"/>
          </w:tcPr>
          <w:p w:rsidR="00EA1D3C" w:rsidRPr="000748D4" w:rsidRDefault="00EA1D3C" w:rsidP="00EA1D3C">
            <w:pPr>
              <w:pStyle w:val="ListParagraph"/>
              <w:numPr>
                <w:ilvl w:val="0"/>
                <w:numId w:val="29"/>
              </w:numPr>
              <w:spacing w:before="120" w:after="120"/>
              <w:ind w:left="417" w:right="130" w:hanging="269"/>
              <w:jc w:val="left"/>
              <w:rPr>
                <w:rFonts w:eastAsia="Calibri"/>
                <w:bCs/>
                <w:iCs/>
              </w:rPr>
            </w:pPr>
            <w:r w:rsidRPr="000748D4">
              <w:rPr>
                <w:rFonts w:eastAsia="Calibri"/>
                <w:bCs/>
                <w:iCs/>
              </w:rPr>
              <w:t>Cinta tanah air, adalah sebuah ungkapan yang berarti kecintaan pada negeri tempat kita menjalani kehidupan dari lahir hingga akhir hayat.</w:t>
            </w:r>
          </w:p>
          <w:p w:rsidR="00EA1D3C" w:rsidRPr="000748D4" w:rsidRDefault="00EA1D3C" w:rsidP="00EA1D3C">
            <w:pPr>
              <w:pStyle w:val="ListParagraph"/>
              <w:numPr>
                <w:ilvl w:val="0"/>
                <w:numId w:val="29"/>
              </w:numPr>
              <w:spacing w:before="120" w:after="120"/>
              <w:ind w:left="417" w:right="130" w:hanging="269"/>
              <w:jc w:val="left"/>
              <w:rPr>
                <w:rFonts w:eastAsia="Calibri"/>
                <w:bCs/>
                <w:lang w:val="id-ID"/>
              </w:rPr>
            </w:pPr>
            <w:r w:rsidRPr="000748D4">
              <w:rPr>
                <w:rFonts w:eastAsia="Calibri"/>
                <w:bCs/>
                <w:iCs/>
              </w:rPr>
              <w:t>Moderasi beragama adalah proses memahami sekaligus mengamalkan ajaran agama secara adil dan seimbang, agar terhindar dari perilaku yang menyimpang yang tidak ada di ajarkan di dalam agama. Seperti, menghakimi seseorang tanpa menanyakan terlebih dahulu apa</w:t>
            </w:r>
            <w:r>
              <w:rPr>
                <w:rFonts w:eastAsia="Calibri"/>
                <w:bCs/>
                <w:iCs/>
              </w:rPr>
              <w:t xml:space="preserve"> </w:t>
            </w:r>
            <w:r w:rsidRPr="000748D4">
              <w:rPr>
                <w:rFonts w:eastAsia="Calibri"/>
                <w:bCs/>
                <w:iCs/>
              </w:rPr>
              <w:t>permasalahannya, merampas yang bukan miliknya, dan sebagainya.</w:t>
            </w:r>
          </w:p>
        </w:tc>
      </w:tr>
      <w:tr w:rsidR="00FD3626" w:rsidRPr="00B27AFF" w:rsidTr="00FD3626">
        <w:trPr>
          <w:trHeight w:val="512"/>
          <w:jc w:val="center"/>
        </w:trPr>
        <w:tc>
          <w:tcPr>
            <w:tcW w:w="188" w:type="pct"/>
            <w:vMerge/>
            <w:vAlign w:val="center"/>
          </w:tcPr>
          <w:p w:rsidR="00EA1D3C" w:rsidRDefault="00EA1D3C" w:rsidP="00EA1D3C">
            <w:pPr>
              <w:spacing w:before="120" w:after="120"/>
              <w:jc w:val="center"/>
              <w:rPr>
                <w:rFonts w:eastAsia="Times New Roman"/>
              </w:rPr>
            </w:pPr>
          </w:p>
        </w:tc>
        <w:tc>
          <w:tcPr>
            <w:tcW w:w="617" w:type="pct"/>
            <w:vMerge/>
            <w:vAlign w:val="center"/>
          </w:tcPr>
          <w:p w:rsidR="00EA1D3C" w:rsidRPr="006638F6" w:rsidRDefault="00EA1D3C" w:rsidP="00EA1D3C">
            <w:pPr>
              <w:spacing w:before="120" w:after="120"/>
              <w:jc w:val="left"/>
              <w:rPr>
                <w:rFonts w:eastAsia="Times New Roman"/>
              </w:rPr>
            </w:pPr>
          </w:p>
        </w:tc>
        <w:tc>
          <w:tcPr>
            <w:tcW w:w="703" w:type="pct"/>
            <w:vMerge/>
          </w:tcPr>
          <w:p w:rsidR="00EA1D3C" w:rsidRPr="00B27AFF" w:rsidRDefault="00EA1D3C" w:rsidP="00EA1D3C">
            <w:pPr>
              <w:spacing w:before="120" w:after="120"/>
              <w:rPr>
                <w:rFonts w:eastAsia="Times New Roman"/>
                <w:color w:val="000000"/>
              </w:rPr>
            </w:pPr>
          </w:p>
        </w:tc>
        <w:tc>
          <w:tcPr>
            <w:tcW w:w="932" w:type="pct"/>
            <w:tcBorders>
              <w:right w:val="single" w:sz="4" w:space="0" w:color="auto"/>
            </w:tcBorders>
          </w:tcPr>
          <w:p w:rsidR="00EA1D3C" w:rsidRPr="00447B39" w:rsidRDefault="00EA1D3C" w:rsidP="00EA1D3C">
            <w:pPr>
              <w:spacing w:before="120" w:after="120"/>
              <w:ind w:left="317" w:hanging="317"/>
              <w:jc w:val="left"/>
            </w:pPr>
            <w:r w:rsidRPr="00447B39">
              <w:t>1) Menganalisis terjemah ayat Q.S. al-Qasas/28: 85 dan Q.S. al-Baqarah/2: 143 tentang cinta tanah air dan moderasi beragama.</w:t>
            </w:r>
          </w:p>
          <w:p w:rsidR="00EA1D3C" w:rsidRPr="00447B39" w:rsidRDefault="00EA1D3C" w:rsidP="00EA1D3C">
            <w:pPr>
              <w:spacing w:before="120" w:after="120"/>
              <w:ind w:left="317" w:hanging="317"/>
              <w:jc w:val="left"/>
              <w:rPr>
                <w:iCs/>
              </w:rPr>
            </w:pPr>
            <w:r w:rsidRPr="00447B39">
              <w:rPr>
                <w:iCs/>
              </w:rPr>
              <w:t>2) Menganalisis terjemah Hadits tentang cinta tanah air dan moderasi beragama</w:t>
            </w:r>
          </w:p>
          <w:p w:rsidR="00EA1D3C" w:rsidRPr="00447B39" w:rsidRDefault="00EA1D3C" w:rsidP="00EA1D3C">
            <w:pPr>
              <w:spacing w:before="120" w:after="120"/>
              <w:ind w:left="317" w:hanging="317"/>
              <w:jc w:val="left"/>
              <w:rPr>
                <w:iCs/>
              </w:rPr>
            </w:pPr>
            <w:r w:rsidRPr="00447B39">
              <w:rPr>
                <w:iCs/>
              </w:rPr>
              <w:t>3) Mengidentifikasi isi kandungan dan sikap yang mencerminkan cinta tanah air dan moerasi beragama</w:t>
            </w:r>
          </w:p>
          <w:p w:rsidR="00EA1D3C" w:rsidRPr="00E90F30" w:rsidRDefault="00EA1D3C" w:rsidP="00EA1D3C">
            <w:pPr>
              <w:spacing w:before="120" w:after="120"/>
              <w:ind w:left="317" w:hanging="317"/>
              <w:jc w:val="left"/>
            </w:pPr>
            <w:r w:rsidRPr="00447B39">
              <w:rPr>
                <w:iCs/>
              </w:rPr>
              <w:t xml:space="preserve">4) Mengidentifikasi sikap dan perilaku yang mencerminkan cinta tanah air dan moerasi beragama </w:t>
            </w:r>
          </w:p>
        </w:tc>
        <w:tc>
          <w:tcPr>
            <w:tcW w:w="310" w:type="pct"/>
            <w:vMerge/>
          </w:tcPr>
          <w:p w:rsidR="00EA1D3C" w:rsidRDefault="00EA1D3C" w:rsidP="00EA1D3C">
            <w:pPr>
              <w:jc w:val="center"/>
              <w:rPr>
                <w:rFonts w:eastAsia="Calibri"/>
                <w:bCs/>
              </w:rPr>
            </w:pPr>
          </w:p>
        </w:tc>
        <w:tc>
          <w:tcPr>
            <w:tcW w:w="661" w:type="pct"/>
            <w:vMerge/>
          </w:tcPr>
          <w:p w:rsidR="00EA1D3C" w:rsidRPr="00B27AFF" w:rsidRDefault="00EA1D3C" w:rsidP="00EA1D3C">
            <w:pPr>
              <w:spacing w:before="120" w:after="120"/>
              <w:ind w:left="65" w:right="130"/>
              <w:jc w:val="left"/>
              <w:rPr>
                <w:rFonts w:eastAsia="Calibri"/>
                <w:bCs/>
                <w:lang w:val="id-ID"/>
              </w:rPr>
            </w:pPr>
          </w:p>
        </w:tc>
        <w:tc>
          <w:tcPr>
            <w:tcW w:w="751" w:type="pct"/>
            <w:vMerge/>
            <w:tcBorders>
              <w:left w:val="single" w:sz="4" w:space="0" w:color="auto"/>
              <w:right w:val="single" w:sz="4" w:space="0" w:color="auto"/>
            </w:tcBorders>
          </w:tcPr>
          <w:p w:rsidR="00EA1D3C" w:rsidRPr="00B27AFF" w:rsidRDefault="00EA1D3C" w:rsidP="00EA1D3C">
            <w:pPr>
              <w:spacing w:before="120" w:after="120"/>
              <w:rPr>
                <w:rFonts w:eastAsia="Calibri"/>
                <w:lang w:val="id-ID"/>
              </w:rPr>
            </w:pPr>
          </w:p>
        </w:tc>
        <w:tc>
          <w:tcPr>
            <w:tcW w:w="837" w:type="pct"/>
            <w:vMerge/>
          </w:tcPr>
          <w:p w:rsidR="00EA1D3C" w:rsidRPr="00B27AFF" w:rsidRDefault="00EA1D3C" w:rsidP="00EA1D3C">
            <w:pPr>
              <w:spacing w:before="120" w:after="120"/>
              <w:rPr>
                <w:rFonts w:eastAsia="Calibri"/>
                <w:bCs/>
              </w:rPr>
            </w:pPr>
          </w:p>
        </w:tc>
      </w:tr>
      <w:tr w:rsidR="00FD3626" w:rsidRPr="00B27AFF" w:rsidTr="00FD3626">
        <w:trPr>
          <w:trHeight w:val="512"/>
          <w:jc w:val="center"/>
        </w:trPr>
        <w:tc>
          <w:tcPr>
            <w:tcW w:w="188" w:type="pct"/>
            <w:vMerge/>
            <w:vAlign w:val="center"/>
          </w:tcPr>
          <w:p w:rsidR="00EA1D3C" w:rsidRDefault="00EA1D3C" w:rsidP="00EA1D3C">
            <w:pPr>
              <w:spacing w:before="120" w:after="120"/>
              <w:jc w:val="center"/>
              <w:rPr>
                <w:rFonts w:eastAsia="Times New Roman"/>
              </w:rPr>
            </w:pPr>
          </w:p>
        </w:tc>
        <w:tc>
          <w:tcPr>
            <w:tcW w:w="617" w:type="pct"/>
            <w:vMerge/>
            <w:vAlign w:val="center"/>
          </w:tcPr>
          <w:p w:rsidR="00EA1D3C" w:rsidRPr="006638F6" w:rsidRDefault="00EA1D3C" w:rsidP="00EA1D3C">
            <w:pPr>
              <w:spacing w:before="120" w:after="120"/>
              <w:jc w:val="left"/>
              <w:rPr>
                <w:rFonts w:eastAsia="Times New Roman"/>
              </w:rPr>
            </w:pPr>
          </w:p>
        </w:tc>
        <w:tc>
          <w:tcPr>
            <w:tcW w:w="703" w:type="pct"/>
            <w:vMerge/>
          </w:tcPr>
          <w:p w:rsidR="00EA1D3C" w:rsidRPr="00B27AFF" w:rsidRDefault="00EA1D3C" w:rsidP="00EA1D3C">
            <w:pPr>
              <w:spacing w:before="120" w:after="120"/>
              <w:rPr>
                <w:rFonts w:eastAsia="Times New Roman"/>
                <w:color w:val="000000"/>
              </w:rPr>
            </w:pPr>
          </w:p>
        </w:tc>
        <w:tc>
          <w:tcPr>
            <w:tcW w:w="932" w:type="pct"/>
            <w:tcBorders>
              <w:right w:val="single" w:sz="4" w:space="0" w:color="auto"/>
            </w:tcBorders>
          </w:tcPr>
          <w:p w:rsidR="00EA1D3C" w:rsidRPr="00447B39" w:rsidRDefault="00EA1D3C" w:rsidP="00EA1D3C">
            <w:pPr>
              <w:spacing w:before="120" w:after="120"/>
              <w:ind w:left="317" w:hanging="317"/>
              <w:jc w:val="left"/>
            </w:pPr>
            <w:r w:rsidRPr="00447B39">
              <w:t>1) Mengidentifikasi isi kandungan Hadits tentang cinta tanah air dan moerasi beragama</w:t>
            </w:r>
          </w:p>
          <w:p w:rsidR="00EA1D3C" w:rsidRPr="00447B39" w:rsidRDefault="00EA1D3C" w:rsidP="00EA1D3C">
            <w:pPr>
              <w:spacing w:before="120" w:after="120"/>
              <w:ind w:left="317" w:hanging="317"/>
              <w:jc w:val="left"/>
            </w:pPr>
            <w:r w:rsidRPr="00447B39">
              <w:t>2) Menganalisis hikmah cinta tanah air dan moerasi beragama</w:t>
            </w:r>
          </w:p>
          <w:p w:rsidR="00EA1D3C" w:rsidRPr="00447B39" w:rsidRDefault="00EA1D3C" w:rsidP="00EA1D3C">
            <w:pPr>
              <w:spacing w:before="120" w:after="120"/>
              <w:ind w:left="317" w:hanging="317"/>
              <w:jc w:val="left"/>
            </w:pPr>
            <w:r w:rsidRPr="00447B39">
              <w:t>3) Menganalisis contoh penerapan cinta tanah air dan moerasi beragama</w:t>
            </w:r>
          </w:p>
          <w:p w:rsidR="00EA1D3C" w:rsidRPr="00E90F30" w:rsidRDefault="00EA1D3C" w:rsidP="00EA1D3C">
            <w:pPr>
              <w:spacing w:before="120" w:after="120"/>
              <w:ind w:left="317" w:hanging="317"/>
              <w:jc w:val="left"/>
            </w:pPr>
            <w:r w:rsidRPr="00447B39">
              <w:t>4) Mendemonstrasikan bacaan kata demi kata Q.S. al-Qasas/28: 85 dan Q.S. al-Baqarah/2: 143 sesuai dengan kaidah tajwid dan makhrajul huruf.</w:t>
            </w:r>
          </w:p>
        </w:tc>
        <w:tc>
          <w:tcPr>
            <w:tcW w:w="310" w:type="pct"/>
            <w:vMerge/>
          </w:tcPr>
          <w:p w:rsidR="00EA1D3C" w:rsidRDefault="00EA1D3C" w:rsidP="00EA1D3C">
            <w:pPr>
              <w:jc w:val="center"/>
              <w:rPr>
                <w:rFonts w:eastAsia="Calibri"/>
                <w:bCs/>
              </w:rPr>
            </w:pPr>
          </w:p>
        </w:tc>
        <w:tc>
          <w:tcPr>
            <w:tcW w:w="661" w:type="pct"/>
            <w:vMerge/>
          </w:tcPr>
          <w:p w:rsidR="00EA1D3C" w:rsidRPr="00B27AFF" w:rsidRDefault="00EA1D3C" w:rsidP="00EA1D3C">
            <w:pPr>
              <w:spacing w:before="120" w:after="120"/>
              <w:ind w:left="65" w:right="130"/>
              <w:jc w:val="left"/>
              <w:rPr>
                <w:rFonts w:eastAsia="Calibri"/>
                <w:bCs/>
                <w:lang w:val="id-ID"/>
              </w:rPr>
            </w:pPr>
          </w:p>
        </w:tc>
        <w:tc>
          <w:tcPr>
            <w:tcW w:w="751" w:type="pct"/>
            <w:vMerge/>
            <w:tcBorders>
              <w:left w:val="single" w:sz="4" w:space="0" w:color="auto"/>
              <w:right w:val="single" w:sz="4" w:space="0" w:color="auto"/>
            </w:tcBorders>
          </w:tcPr>
          <w:p w:rsidR="00EA1D3C" w:rsidRPr="00B27AFF" w:rsidRDefault="00EA1D3C" w:rsidP="00EA1D3C">
            <w:pPr>
              <w:spacing w:before="120" w:after="120"/>
              <w:rPr>
                <w:rFonts w:eastAsia="Calibri"/>
                <w:lang w:val="id-ID"/>
              </w:rPr>
            </w:pPr>
          </w:p>
        </w:tc>
        <w:tc>
          <w:tcPr>
            <w:tcW w:w="837" w:type="pct"/>
            <w:vMerge/>
          </w:tcPr>
          <w:p w:rsidR="00EA1D3C" w:rsidRPr="00B27AFF" w:rsidRDefault="00EA1D3C" w:rsidP="00EA1D3C">
            <w:pPr>
              <w:spacing w:before="120" w:after="120"/>
              <w:rPr>
                <w:rFonts w:eastAsia="Calibri"/>
                <w:bCs/>
              </w:rPr>
            </w:pPr>
          </w:p>
        </w:tc>
      </w:tr>
      <w:tr w:rsidR="00FD3626" w:rsidRPr="00B27AFF" w:rsidTr="00FD3626">
        <w:trPr>
          <w:trHeight w:val="512"/>
          <w:jc w:val="center"/>
        </w:trPr>
        <w:tc>
          <w:tcPr>
            <w:tcW w:w="188" w:type="pct"/>
            <w:vMerge/>
            <w:vAlign w:val="center"/>
          </w:tcPr>
          <w:p w:rsidR="00EA1D3C" w:rsidRDefault="00EA1D3C" w:rsidP="00EA1D3C">
            <w:pPr>
              <w:spacing w:before="120" w:after="120"/>
              <w:jc w:val="center"/>
              <w:rPr>
                <w:rFonts w:eastAsia="Times New Roman"/>
              </w:rPr>
            </w:pPr>
          </w:p>
        </w:tc>
        <w:tc>
          <w:tcPr>
            <w:tcW w:w="617" w:type="pct"/>
            <w:vMerge/>
            <w:vAlign w:val="center"/>
          </w:tcPr>
          <w:p w:rsidR="00EA1D3C" w:rsidRPr="006638F6" w:rsidRDefault="00EA1D3C" w:rsidP="00EA1D3C">
            <w:pPr>
              <w:spacing w:before="120" w:after="120"/>
              <w:jc w:val="left"/>
              <w:rPr>
                <w:rFonts w:eastAsia="Times New Roman"/>
              </w:rPr>
            </w:pPr>
          </w:p>
        </w:tc>
        <w:tc>
          <w:tcPr>
            <w:tcW w:w="703" w:type="pct"/>
            <w:vMerge/>
          </w:tcPr>
          <w:p w:rsidR="00EA1D3C" w:rsidRPr="00B27AFF" w:rsidRDefault="00EA1D3C" w:rsidP="00EA1D3C">
            <w:pPr>
              <w:spacing w:before="120" w:after="120"/>
              <w:rPr>
                <w:rFonts w:eastAsia="Times New Roman"/>
                <w:color w:val="000000"/>
              </w:rPr>
            </w:pPr>
          </w:p>
        </w:tc>
        <w:tc>
          <w:tcPr>
            <w:tcW w:w="932" w:type="pct"/>
            <w:tcBorders>
              <w:right w:val="single" w:sz="4" w:space="0" w:color="auto"/>
            </w:tcBorders>
          </w:tcPr>
          <w:p w:rsidR="00EA1D3C" w:rsidRPr="00447B39" w:rsidRDefault="00EA1D3C" w:rsidP="00EA1D3C">
            <w:pPr>
              <w:spacing w:before="120" w:after="120"/>
              <w:ind w:left="317" w:hanging="317"/>
              <w:jc w:val="left"/>
            </w:pPr>
            <w:r w:rsidRPr="00447B39">
              <w:t>1) Mencontohkan hafalan Q.S. al-Qasas/28: 85 dan Q.S. al-Baqarah/2: 143 dengan lancar.</w:t>
            </w:r>
          </w:p>
          <w:p w:rsidR="00EA1D3C" w:rsidRPr="00447B39" w:rsidRDefault="00EA1D3C" w:rsidP="00EA1D3C">
            <w:pPr>
              <w:spacing w:before="120" w:after="120"/>
              <w:ind w:left="317" w:hanging="317"/>
              <w:jc w:val="left"/>
            </w:pPr>
            <w:r w:rsidRPr="00447B39">
              <w:t>2) Mendemonstrasikan hafalan Q.S. al-Qasas/28: 85 dan Q.S. al-Baqarah/2: 143 dengan lancar.</w:t>
            </w:r>
          </w:p>
          <w:p w:rsidR="00EA1D3C" w:rsidRPr="00447B39" w:rsidRDefault="00EA1D3C" w:rsidP="00EA1D3C">
            <w:pPr>
              <w:spacing w:before="120" w:after="120"/>
              <w:ind w:left="317" w:hanging="317"/>
              <w:jc w:val="left"/>
            </w:pPr>
            <w:r w:rsidRPr="00447B39">
              <w:t>3) Mendemonstrasikan hafalan Q.S. al-Qasas/28: 85 dan Q.S. al-Baqarah/2: 143 dengan lancar.</w:t>
            </w:r>
          </w:p>
          <w:p w:rsidR="00EA1D3C" w:rsidRPr="00E90F30" w:rsidRDefault="00EA1D3C" w:rsidP="00EA1D3C">
            <w:pPr>
              <w:spacing w:before="120" w:after="120"/>
              <w:ind w:left="317" w:hanging="317"/>
              <w:jc w:val="left"/>
            </w:pPr>
            <w:r w:rsidRPr="00447B39">
              <w:t>4) Mempresentasikan hubunga nantara cinta tanah air dan moderasi beragama.</w:t>
            </w:r>
          </w:p>
        </w:tc>
        <w:tc>
          <w:tcPr>
            <w:tcW w:w="310" w:type="pct"/>
            <w:vMerge/>
          </w:tcPr>
          <w:p w:rsidR="00EA1D3C" w:rsidRDefault="00EA1D3C" w:rsidP="00EA1D3C">
            <w:pPr>
              <w:jc w:val="center"/>
              <w:rPr>
                <w:rFonts w:eastAsia="Calibri"/>
                <w:bCs/>
              </w:rPr>
            </w:pPr>
          </w:p>
        </w:tc>
        <w:tc>
          <w:tcPr>
            <w:tcW w:w="661" w:type="pct"/>
            <w:vMerge/>
          </w:tcPr>
          <w:p w:rsidR="00EA1D3C" w:rsidRPr="00B27AFF" w:rsidRDefault="00EA1D3C" w:rsidP="00EA1D3C">
            <w:pPr>
              <w:spacing w:before="120" w:after="120"/>
              <w:ind w:left="65" w:right="130"/>
              <w:jc w:val="left"/>
              <w:rPr>
                <w:rFonts w:eastAsia="Calibri"/>
                <w:bCs/>
                <w:lang w:val="id-ID"/>
              </w:rPr>
            </w:pPr>
          </w:p>
        </w:tc>
        <w:tc>
          <w:tcPr>
            <w:tcW w:w="751" w:type="pct"/>
            <w:vMerge/>
            <w:tcBorders>
              <w:left w:val="single" w:sz="4" w:space="0" w:color="auto"/>
              <w:bottom w:val="single" w:sz="8" w:space="0" w:color="auto"/>
              <w:right w:val="single" w:sz="4" w:space="0" w:color="auto"/>
            </w:tcBorders>
          </w:tcPr>
          <w:p w:rsidR="00EA1D3C" w:rsidRPr="00B27AFF" w:rsidRDefault="00EA1D3C" w:rsidP="00EA1D3C">
            <w:pPr>
              <w:spacing w:before="120" w:after="120"/>
              <w:rPr>
                <w:rFonts w:eastAsia="Calibri"/>
                <w:lang w:val="id-ID"/>
              </w:rPr>
            </w:pPr>
          </w:p>
        </w:tc>
        <w:tc>
          <w:tcPr>
            <w:tcW w:w="837" w:type="pct"/>
            <w:vMerge/>
            <w:tcBorders>
              <w:bottom w:val="single" w:sz="8" w:space="0" w:color="auto"/>
            </w:tcBorders>
          </w:tcPr>
          <w:p w:rsidR="00EA1D3C" w:rsidRPr="00B27AFF" w:rsidRDefault="00EA1D3C" w:rsidP="00EA1D3C">
            <w:pPr>
              <w:spacing w:before="120" w:after="120"/>
              <w:rPr>
                <w:rFonts w:eastAsia="Calibri"/>
                <w:bCs/>
              </w:rPr>
            </w:pPr>
          </w:p>
        </w:tc>
      </w:tr>
      <w:tr w:rsidR="00FD3626" w:rsidRPr="00B27AFF" w:rsidTr="00FD3626">
        <w:trPr>
          <w:trHeight w:val="744"/>
          <w:jc w:val="center"/>
        </w:trPr>
        <w:tc>
          <w:tcPr>
            <w:tcW w:w="188" w:type="pct"/>
            <w:vMerge w:val="restart"/>
          </w:tcPr>
          <w:p w:rsidR="00DC6398" w:rsidRPr="00B27AFF" w:rsidRDefault="00DC6398" w:rsidP="00DC6398">
            <w:pPr>
              <w:spacing w:before="120" w:after="120"/>
              <w:jc w:val="center"/>
              <w:rPr>
                <w:rFonts w:eastAsia="Times New Roman"/>
              </w:rPr>
            </w:pPr>
            <w:r>
              <w:rPr>
                <w:rFonts w:eastAsia="Times New Roman"/>
              </w:rPr>
              <w:t>7.</w:t>
            </w:r>
          </w:p>
        </w:tc>
        <w:tc>
          <w:tcPr>
            <w:tcW w:w="617" w:type="pct"/>
            <w:vMerge w:val="restart"/>
          </w:tcPr>
          <w:p w:rsidR="00DC6398" w:rsidRPr="006638F6" w:rsidRDefault="00DC6398" w:rsidP="00DC6398">
            <w:pPr>
              <w:spacing w:before="120" w:after="120"/>
              <w:jc w:val="left"/>
              <w:rPr>
                <w:rFonts w:eastAsia="Times New Roman"/>
              </w:rPr>
            </w:pPr>
            <w:r w:rsidRPr="006638F6">
              <w:rPr>
                <w:rFonts w:eastAsia="Times New Roman"/>
              </w:rPr>
              <w:t>Akidah</w:t>
            </w:r>
          </w:p>
        </w:tc>
        <w:tc>
          <w:tcPr>
            <w:tcW w:w="703" w:type="pct"/>
            <w:vMerge w:val="restart"/>
          </w:tcPr>
          <w:p w:rsidR="00DC6398" w:rsidRPr="00B27AFF" w:rsidRDefault="00DC6398" w:rsidP="00DC6398">
            <w:pPr>
              <w:spacing w:before="120" w:after="120"/>
              <w:rPr>
                <w:rFonts w:eastAsia="Times New Roman"/>
                <w:color w:val="000000"/>
              </w:rPr>
            </w:pPr>
            <w:r w:rsidRPr="00050B36">
              <w:rPr>
                <w:rFonts w:eastAsia="Times New Roman"/>
                <w:color w:val="000000"/>
              </w:rPr>
              <w:t>Menganalisis dasar-dasar, tujuan dan manfaat ilmu kalam, dapat mempresentasikan tentang dasar-dasar keilmuan, pembahasan, tujuan dan manfaat dari ilmu kalam, sehingga dapat meyakini bahwa kewajiban mendalami ilmu adalah perintah agama serta membiasakan sikap rasa ingin tahu dan pembelajar sepanjang hayat.</w:t>
            </w:r>
          </w:p>
        </w:tc>
        <w:tc>
          <w:tcPr>
            <w:tcW w:w="932" w:type="pct"/>
            <w:tcBorders>
              <w:right w:val="single" w:sz="4" w:space="0" w:color="auto"/>
            </w:tcBorders>
          </w:tcPr>
          <w:p w:rsidR="00DC6398" w:rsidRPr="00B13B0E" w:rsidRDefault="00DC6398" w:rsidP="00DC6398">
            <w:pPr>
              <w:spacing w:before="120" w:after="120"/>
              <w:ind w:left="317" w:hanging="317"/>
              <w:jc w:val="left"/>
            </w:pPr>
            <w:r w:rsidRPr="00B13B0E">
              <w:t>1) Menjelaskan pengertian ilmu kalam</w:t>
            </w:r>
          </w:p>
          <w:p w:rsidR="00DC6398" w:rsidRPr="00B13B0E" w:rsidRDefault="00DC6398" w:rsidP="00DC6398">
            <w:pPr>
              <w:spacing w:before="120" w:after="120"/>
              <w:ind w:left="317" w:hanging="317"/>
              <w:jc w:val="left"/>
            </w:pPr>
            <w:r w:rsidRPr="00B13B0E">
              <w:t>2) Mengidentifikasi dalil-dalil terkait ilmu kalam</w:t>
            </w:r>
          </w:p>
          <w:p w:rsidR="00DC6398" w:rsidRPr="00E90F30" w:rsidRDefault="00DC6398" w:rsidP="00DC6398">
            <w:pPr>
              <w:spacing w:before="120" w:after="120"/>
              <w:ind w:left="317" w:hanging="317"/>
              <w:jc w:val="left"/>
            </w:pPr>
            <w:r w:rsidRPr="00B13B0E">
              <w:t>3) Mengklasifikasi tujuan ilmu kalam</w:t>
            </w:r>
          </w:p>
        </w:tc>
        <w:tc>
          <w:tcPr>
            <w:tcW w:w="310" w:type="pct"/>
            <w:vMerge w:val="restart"/>
          </w:tcPr>
          <w:p w:rsidR="00DC6398" w:rsidRPr="00836706" w:rsidRDefault="00DC6398" w:rsidP="00DC6398">
            <w:pPr>
              <w:jc w:val="center"/>
              <w:rPr>
                <w:rFonts w:eastAsia="Calibri"/>
                <w:lang w:val="id-ID"/>
              </w:rPr>
            </w:pPr>
            <w:r w:rsidRPr="00836706">
              <w:rPr>
                <w:rFonts w:eastAsia="Calibri"/>
                <w:bCs/>
              </w:rPr>
              <w:t xml:space="preserve">3 Pekan / 9 </w:t>
            </w:r>
            <w:r>
              <w:rPr>
                <w:rFonts w:eastAsia="Calibri"/>
                <w:bCs/>
              </w:rPr>
              <w:t>JP</w:t>
            </w:r>
          </w:p>
        </w:tc>
        <w:tc>
          <w:tcPr>
            <w:tcW w:w="661" w:type="pct"/>
            <w:vMerge w:val="restart"/>
          </w:tcPr>
          <w:p w:rsidR="00DC6398" w:rsidRPr="00B27AFF" w:rsidRDefault="00DC6398" w:rsidP="00DC6398">
            <w:pPr>
              <w:spacing w:before="120" w:after="120"/>
              <w:ind w:left="65" w:right="130"/>
              <w:jc w:val="left"/>
              <w:rPr>
                <w:rFonts w:eastAsia="Calibri"/>
                <w:bCs/>
                <w:lang w:val="id-ID"/>
              </w:rPr>
            </w:pPr>
            <w:r w:rsidRPr="00DC6398">
              <w:rPr>
                <w:rFonts w:eastAsia="Calibri"/>
                <w:bCs/>
              </w:rPr>
              <w:t>Ilmu</w:t>
            </w:r>
            <w:r>
              <w:rPr>
                <w:rFonts w:eastAsia="Calibri"/>
                <w:bCs/>
              </w:rPr>
              <w:t xml:space="preserve"> </w:t>
            </w:r>
            <w:r w:rsidRPr="00DC6398">
              <w:rPr>
                <w:rFonts w:eastAsia="Calibri"/>
                <w:bCs/>
              </w:rPr>
              <w:t>kalam</w:t>
            </w:r>
          </w:p>
        </w:tc>
        <w:tc>
          <w:tcPr>
            <w:tcW w:w="751" w:type="pct"/>
            <w:vMerge w:val="restart"/>
            <w:tcBorders>
              <w:top w:val="single" w:sz="8" w:space="0" w:color="auto"/>
              <w:left w:val="single" w:sz="4" w:space="0" w:color="auto"/>
              <w:right w:val="single" w:sz="4" w:space="0" w:color="auto"/>
            </w:tcBorders>
          </w:tcPr>
          <w:p w:rsidR="00DC6398" w:rsidRDefault="00DC6398" w:rsidP="00DC6398">
            <w:r w:rsidRPr="009B43CA">
              <w:rPr>
                <w:rFonts w:eastAsia="Calibri"/>
                <w:bCs/>
              </w:rPr>
              <w:t>Religius, Kebhinekaan Global, Bergotong Royong, Mandiri, Bernalar Kritis, Kreatif</w:t>
            </w:r>
          </w:p>
        </w:tc>
        <w:tc>
          <w:tcPr>
            <w:tcW w:w="837" w:type="pct"/>
            <w:vMerge w:val="restart"/>
            <w:tcBorders>
              <w:top w:val="single" w:sz="8" w:space="0" w:color="auto"/>
            </w:tcBorders>
          </w:tcPr>
          <w:p w:rsidR="00DC6398" w:rsidRPr="00B27AFF" w:rsidRDefault="00DC6398" w:rsidP="00DC6398">
            <w:pPr>
              <w:spacing w:before="120" w:after="120"/>
              <w:rPr>
                <w:rFonts w:eastAsia="Calibri"/>
                <w:bCs/>
              </w:rPr>
            </w:pPr>
            <w:r w:rsidRPr="00B33DCA">
              <w:rPr>
                <w:rFonts w:eastAsia="Calibri"/>
                <w:bCs/>
                <w:i/>
                <w:iCs/>
              </w:rPr>
              <w:t xml:space="preserve">kalam </w:t>
            </w:r>
            <w:r w:rsidRPr="00B33DCA">
              <w:rPr>
                <w:rFonts w:eastAsia="Calibri"/>
                <w:bCs/>
                <w:iCs/>
              </w:rPr>
              <w:t xml:space="preserve">1 cabang atau disiplin ilmu yang membicarakan persoalan ketuhanan dengan dalil atau nalar </w:t>
            </w:r>
            <w:r w:rsidRPr="00B33DCA">
              <w:rPr>
                <w:rFonts w:eastAsia="Calibri"/>
                <w:bCs/>
                <w:lang w:val="id-ID"/>
              </w:rPr>
              <w:t>rasional</w:t>
            </w:r>
            <w:r w:rsidRPr="00B33DCA">
              <w:rPr>
                <w:rFonts w:eastAsia="Calibri"/>
                <w:bCs/>
                <w:iCs/>
              </w:rPr>
              <w:t>; 2 sifat yang wajib bagi Allah sebagai Yang Berbicara, tidak bisu; 3 perangkat yang digunakan untuk menulis dan membaca.</w:t>
            </w:r>
          </w:p>
        </w:tc>
      </w:tr>
      <w:tr w:rsidR="00FD3626" w:rsidRPr="00B27AFF" w:rsidTr="00FD3626">
        <w:trPr>
          <w:trHeight w:val="744"/>
          <w:jc w:val="center"/>
        </w:trPr>
        <w:tc>
          <w:tcPr>
            <w:tcW w:w="188" w:type="pct"/>
            <w:vMerge/>
          </w:tcPr>
          <w:p w:rsidR="00DC6398" w:rsidRDefault="00DC6398" w:rsidP="00DC6398">
            <w:pPr>
              <w:spacing w:before="120" w:after="120"/>
              <w:jc w:val="center"/>
              <w:rPr>
                <w:rFonts w:eastAsia="Times New Roman"/>
              </w:rPr>
            </w:pPr>
          </w:p>
        </w:tc>
        <w:tc>
          <w:tcPr>
            <w:tcW w:w="617" w:type="pct"/>
            <w:vMerge/>
          </w:tcPr>
          <w:p w:rsidR="00DC6398" w:rsidRPr="006638F6" w:rsidRDefault="00DC6398" w:rsidP="00DC6398">
            <w:pPr>
              <w:spacing w:before="120" w:after="120"/>
              <w:jc w:val="left"/>
              <w:rPr>
                <w:rFonts w:eastAsia="Times New Roman"/>
              </w:rPr>
            </w:pPr>
          </w:p>
        </w:tc>
        <w:tc>
          <w:tcPr>
            <w:tcW w:w="703" w:type="pct"/>
            <w:vMerge/>
          </w:tcPr>
          <w:p w:rsidR="00DC6398" w:rsidRPr="00B27AFF" w:rsidRDefault="00DC6398" w:rsidP="00DC6398">
            <w:pPr>
              <w:spacing w:before="120" w:after="120"/>
              <w:rPr>
                <w:rFonts w:eastAsia="Times New Roman"/>
                <w:color w:val="000000"/>
              </w:rPr>
            </w:pPr>
          </w:p>
        </w:tc>
        <w:tc>
          <w:tcPr>
            <w:tcW w:w="932" w:type="pct"/>
            <w:tcBorders>
              <w:right w:val="single" w:sz="4" w:space="0" w:color="auto"/>
            </w:tcBorders>
          </w:tcPr>
          <w:p w:rsidR="00DC6398" w:rsidRPr="00B13B0E" w:rsidRDefault="00DC6398" w:rsidP="00DC6398">
            <w:pPr>
              <w:spacing w:before="120" w:after="120"/>
              <w:ind w:left="317" w:hanging="317"/>
              <w:jc w:val="left"/>
            </w:pPr>
            <w:r w:rsidRPr="00B13B0E">
              <w:t>1) Menganalisis manfaat ilmu kalam</w:t>
            </w:r>
          </w:p>
          <w:p w:rsidR="00DC6398" w:rsidRPr="00E90F30" w:rsidRDefault="00DC6398" w:rsidP="00DC6398">
            <w:pPr>
              <w:spacing w:before="120" w:after="120"/>
              <w:ind w:left="317" w:hanging="317"/>
              <w:jc w:val="left"/>
            </w:pPr>
            <w:r w:rsidRPr="00B13B0E">
              <w:t>2) Menganalisis karakter dalam mencapai insan kamil</w:t>
            </w:r>
            <w:r w:rsidRPr="00B13B0E">
              <w:rPr>
                <w:iCs/>
              </w:rPr>
              <w:t xml:space="preserve"> </w:t>
            </w:r>
          </w:p>
        </w:tc>
        <w:tc>
          <w:tcPr>
            <w:tcW w:w="310" w:type="pct"/>
            <w:vMerge/>
          </w:tcPr>
          <w:p w:rsidR="00DC6398" w:rsidRPr="00836706" w:rsidRDefault="00DC6398" w:rsidP="00DC6398">
            <w:pPr>
              <w:jc w:val="center"/>
              <w:rPr>
                <w:rFonts w:eastAsia="Calibri"/>
                <w:bCs/>
              </w:rPr>
            </w:pPr>
          </w:p>
        </w:tc>
        <w:tc>
          <w:tcPr>
            <w:tcW w:w="661" w:type="pct"/>
            <w:vMerge/>
          </w:tcPr>
          <w:p w:rsidR="00DC6398" w:rsidRPr="00B27AFF" w:rsidRDefault="00DC6398" w:rsidP="00DC6398">
            <w:pPr>
              <w:spacing w:before="120" w:after="120"/>
              <w:ind w:left="65" w:right="130"/>
              <w:jc w:val="left"/>
              <w:rPr>
                <w:rFonts w:eastAsia="Calibri"/>
                <w:bCs/>
                <w:lang w:val="id-ID"/>
              </w:rPr>
            </w:pPr>
          </w:p>
        </w:tc>
        <w:tc>
          <w:tcPr>
            <w:tcW w:w="751" w:type="pct"/>
            <w:vMerge/>
            <w:tcBorders>
              <w:left w:val="single" w:sz="4" w:space="0" w:color="auto"/>
              <w:right w:val="single" w:sz="4" w:space="0" w:color="auto"/>
            </w:tcBorders>
          </w:tcPr>
          <w:p w:rsidR="00DC6398" w:rsidRPr="009B43CA" w:rsidRDefault="00DC6398" w:rsidP="00DC6398">
            <w:pPr>
              <w:rPr>
                <w:rFonts w:eastAsia="Calibri"/>
                <w:bCs/>
              </w:rPr>
            </w:pPr>
          </w:p>
        </w:tc>
        <w:tc>
          <w:tcPr>
            <w:tcW w:w="837" w:type="pct"/>
            <w:vMerge/>
          </w:tcPr>
          <w:p w:rsidR="00DC6398" w:rsidRPr="00B27AFF" w:rsidRDefault="00DC6398" w:rsidP="00DC6398">
            <w:pPr>
              <w:spacing w:before="120" w:after="120"/>
              <w:rPr>
                <w:rFonts w:eastAsia="Calibri"/>
                <w:bCs/>
              </w:rPr>
            </w:pPr>
          </w:p>
        </w:tc>
      </w:tr>
      <w:tr w:rsidR="00FD3626" w:rsidRPr="00B27AFF" w:rsidTr="00FD3626">
        <w:trPr>
          <w:trHeight w:val="744"/>
          <w:jc w:val="center"/>
        </w:trPr>
        <w:tc>
          <w:tcPr>
            <w:tcW w:w="188" w:type="pct"/>
            <w:vMerge/>
          </w:tcPr>
          <w:p w:rsidR="00DC6398" w:rsidRDefault="00DC6398" w:rsidP="00DC6398">
            <w:pPr>
              <w:spacing w:before="120" w:after="120"/>
              <w:jc w:val="center"/>
              <w:rPr>
                <w:rFonts w:eastAsia="Times New Roman"/>
              </w:rPr>
            </w:pPr>
          </w:p>
        </w:tc>
        <w:tc>
          <w:tcPr>
            <w:tcW w:w="617" w:type="pct"/>
            <w:vMerge/>
          </w:tcPr>
          <w:p w:rsidR="00DC6398" w:rsidRPr="006638F6" w:rsidRDefault="00DC6398" w:rsidP="00DC6398">
            <w:pPr>
              <w:spacing w:before="120" w:after="120"/>
              <w:jc w:val="left"/>
              <w:rPr>
                <w:rFonts w:eastAsia="Times New Roman"/>
              </w:rPr>
            </w:pPr>
          </w:p>
        </w:tc>
        <w:tc>
          <w:tcPr>
            <w:tcW w:w="703" w:type="pct"/>
            <w:vMerge/>
          </w:tcPr>
          <w:p w:rsidR="00DC6398" w:rsidRPr="00B27AFF" w:rsidRDefault="00DC6398" w:rsidP="00DC6398">
            <w:pPr>
              <w:spacing w:before="120" w:after="120"/>
              <w:rPr>
                <w:rFonts w:eastAsia="Times New Roman"/>
                <w:color w:val="000000"/>
              </w:rPr>
            </w:pPr>
          </w:p>
        </w:tc>
        <w:tc>
          <w:tcPr>
            <w:tcW w:w="932" w:type="pct"/>
            <w:tcBorders>
              <w:right w:val="single" w:sz="4" w:space="0" w:color="auto"/>
            </w:tcBorders>
          </w:tcPr>
          <w:p w:rsidR="00DC6398" w:rsidRPr="00E90F30" w:rsidRDefault="00DC6398" w:rsidP="00DC6398">
            <w:pPr>
              <w:spacing w:before="120" w:after="120"/>
              <w:ind w:left="317" w:hanging="317"/>
              <w:jc w:val="left"/>
            </w:pPr>
            <w:r w:rsidRPr="00B13B0E">
              <w:t>1) Menganalisis hikmah ilmu kalam dalam kehidupan</w:t>
            </w:r>
          </w:p>
        </w:tc>
        <w:tc>
          <w:tcPr>
            <w:tcW w:w="310" w:type="pct"/>
            <w:vMerge/>
          </w:tcPr>
          <w:p w:rsidR="00DC6398" w:rsidRPr="00836706" w:rsidRDefault="00DC6398" w:rsidP="00DC6398">
            <w:pPr>
              <w:jc w:val="center"/>
              <w:rPr>
                <w:rFonts w:eastAsia="Calibri"/>
                <w:bCs/>
              </w:rPr>
            </w:pPr>
          </w:p>
        </w:tc>
        <w:tc>
          <w:tcPr>
            <w:tcW w:w="661" w:type="pct"/>
            <w:vMerge/>
            <w:tcBorders>
              <w:bottom w:val="single" w:sz="8" w:space="0" w:color="auto"/>
            </w:tcBorders>
          </w:tcPr>
          <w:p w:rsidR="00DC6398" w:rsidRPr="00B27AFF" w:rsidRDefault="00DC6398" w:rsidP="00DC6398">
            <w:pPr>
              <w:spacing w:before="120" w:after="120"/>
              <w:ind w:left="65" w:right="130"/>
              <w:jc w:val="left"/>
              <w:rPr>
                <w:rFonts w:eastAsia="Calibri"/>
                <w:bCs/>
                <w:lang w:val="id-ID"/>
              </w:rPr>
            </w:pPr>
          </w:p>
        </w:tc>
        <w:tc>
          <w:tcPr>
            <w:tcW w:w="751" w:type="pct"/>
            <w:vMerge/>
            <w:tcBorders>
              <w:left w:val="single" w:sz="4" w:space="0" w:color="auto"/>
              <w:right w:val="single" w:sz="4" w:space="0" w:color="auto"/>
            </w:tcBorders>
          </w:tcPr>
          <w:p w:rsidR="00DC6398" w:rsidRPr="009B43CA" w:rsidRDefault="00DC6398" w:rsidP="00DC6398">
            <w:pPr>
              <w:rPr>
                <w:rFonts w:eastAsia="Calibri"/>
                <w:bCs/>
              </w:rPr>
            </w:pPr>
          </w:p>
        </w:tc>
        <w:tc>
          <w:tcPr>
            <w:tcW w:w="837" w:type="pct"/>
            <w:vMerge/>
            <w:tcBorders>
              <w:bottom w:val="single" w:sz="8" w:space="0" w:color="auto"/>
            </w:tcBorders>
          </w:tcPr>
          <w:p w:rsidR="00DC6398" w:rsidRPr="00B27AFF" w:rsidRDefault="00DC6398" w:rsidP="00DC6398">
            <w:pPr>
              <w:spacing w:before="120" w:after="120"/>
              <w:rPr>
                <w:rFonts w:eastAsia="Calibri"/>
                <w:bCs/>
              </w:rPr>
            </w:pPr>
          </w:p>
        </w:tc>
      </w:tr>
      <w:tr w:rsidR="00FD3626" w:rsidRPr="00B27AFF" w:rsidTr="00FD3626">
        <w:trPr>
          <w:trHeight w:val="70"/>
          <w:jc w:val="center"/>
        </w:trPr>
        <w:tc>
          <w:tcPr>
            <w:tcW w:w="188" w:type="pct"/>
            <w:vMerge w:val="restart"/>
          </w:tcPr>
          <w:p w:rsidR="000A365C" w:rsidRPr="00B27AFF" w:rsidRDefault="000A365C" w:rsidP="000A365C">
            <w:pPr>
              <w:spacing w:before="120" w:after="120"/>
              <w:jc w:val="center"/>
              <w:rPr>
                <w:rFonts w:eastAsia="Times New Roman"/>
              </w:rPr>
            </w:pPr>
            <w:r>
              <w:rPr>
                <w:rFonts w:eastAsia="Times New Roman"/>
              </w:rPr>
              <w:t>8.</w:t>
            </w:r>
          </w:p>
        </w:tc>
        <w:tc>
          <w:tcPr>
            <w:tcW w:w="617" w:type="pct"/>
            <w:vMerge w:val="restart"/>
          </w:tcPr>
          <w:p w:rsidR="000A365C" w:rsidRPr="006638F6" w:rsidRDefault="000A365C" w:rsidP="000A365C">
            <w:pPr>
              <w:spacing w:before="120" w:after="120"/>
              <w:jc w:val="left"/>
              <w:rPr>
                <w:rFonts w:eastAsia="Times New Roman"/>
              </w:rPr>
            </w:pPr>
            <w:r w:rsidRPr="006638F6">
              <w:rPr>
                <w:rFonts w:eastAsia="Times New Roman"/>
              </w:rPr>
              <w:t>Akhlak</w:t>
            </w:r>
          </w:p>
        </w:tc>
        <w:tc>
          <w:tcPr>
            <w:tcW w:w="703" w:type="pct"/>
            <w:vMerge w:val="restart"/>
          </w:tcPr>
          <w:p w:rsidR="000A365C" w:rsidRPr="00B27AFF" w:rsidRDefault="000A365C" w:rsidP="000A365C">
            <w:pPr>
              <w:spacing w:before="120" w:after="120"/>
              <w:rPr>
                <w:rFonts w:eastAsia="Times New Roman"/>
                <w:color w:val="000000"/>
              </w:rPr>
            </w:pPr>
            <w:r w:rsidRPr="0074153F">
              <w:rPr>
                <w:rFonts w:eastAsia="Times New Roman"/>
                <w:color w:val="000000"/>
              </w:rPr>
              <w:t>Menganalisis sikap inovatif dan etika berorganisasi dalam Islam dapat mempresentasikan sikap inovatif dan etika berorganisasi, sehingga dapat meyakini bahwa sikap inovatif dan etika berorganisasi merupakan perintah agama serta dapat membiasakan sikap inovatif, etika berorganisasi dan sikap rendah hati.</w:t>
            </w:r>
          </w:p>
        </w:tc>
        <w:tc>
          <w:tcPr>
            <w:tcW w:w="932" w:type="pct"/>
            <w:tcBorders>
              <w:right w:val="single" w:sz="4" w:space="0" w:color="auto"/>
            </w:tcBorders>
          </w:tcPr>
          <w:p w:rsidR="000A365C" w:rsidRPr="00356623" w:rsidRDefault="000A365C" w:rsidP="000A365C">
            <w:pPr>
              <w:spacing w:before="120" w:after="120"/>
              <w:ind w:left="317" w:hanging="317"/>
              <w:jc w:val="left"/>
            </w:pPr>
            <w:r w:rsidRPr="00356623">
              <w:t>1) Mengidentifikasi dalil naqli terkait etos kerja keras, inovatif dan etika berorganisasi</w:t>
            </w:r>
          </w:p>
          <w:p w:rsidR="000A365C" w:rsidRPr="00356623" w:rsidRDefault="000A365C" w:rsidP="000A365C">
            <w:pPr>
              <w:spacing w:before="120" w:after="120"/>
              <w:ind w:left="317" w:hanging="317"/>
              <w:jc w:val="left"/>
            </w:pPr>
            <w:r w:rsidRPr="00356623">
              <w:t>2) Menjelaskan pengertian etos kerja keras, inovatif dan etika berorganisasi</w:t>
            </w:r>
          </w:p>
          <w:p w:rsidR="000A365C" w:rsidRPr="00356623" w:rsidRDefault="000A365C" w:rsidP="000A365C">
            <w:pPr>
              <w:spacing w:before="120" w:after="120"/>
              <w:ind w:left="317" w:hanging="317"/>
              <w:jc w:val="left"/>
            </w:pPr>
            <w:r w:rsidRPr="00356623">
              <w:t>3) Mengklasifikasi etos kerja keras, inovatif dan etika berorganisasi</w:t>
            </w:r>
          </w:p>
          <w:p w:rsidR="000A365C" w:rsidRPr="00E90F30" w:rsidRDefault="000A365C" w:rsidP="000A365C">
            <w:pPr>
              <w:spacing w:before="120" w:after="120"/>
              <w:ind w:left="317" w:hanging="317"/>
              <w:jc w:val="left"/>
            </w:pPr>
            <w:r w:rsidRPr="00356623">
              <w:t>4) Menganalisis keutamaan etos kerja keras, inovatif dan etika berorganisasi</w:t>
            </w:r>
          </w:p>
        </w:tc>
        <w:tc>
          <w:tcPr>
            <w:tcW w:w="310" w:type="pct"/>
            <w:vMerge w:val="restart"/>
          </w:tcPr>
          <w:p w:rsidR="000A365C" w:rsidRPr="00836706" w:rsidRDefault="000A365C" w:rsidP="000A365C">
            <w:pPr>
              <w:jc w:val="center"/>
              <w:rPr>
                <w:rFonts w:eastAsia="Calibri"/>
                <w:lang w:val="id-ID"/>
              </w:rPr>
            </w:pPr>
            <w:r w:rsidRPr="00836706">
              <w:rPr>
                <w:rFonts w:eastAsia="Calibri"/>
                <w:bCs/>
              </w:rPr>
              <w:t xml:space="preserve">3 Pekan / 9 </w:t>
            </w:r>
            <w:r>
              <w:rPr>
                <w:rFonts w:eastAsia="Calibri"/>
                <w:bCs/>
              </w:rPr>
              <w:t>JP</w:t>
            </w:r>
          </w:p>
        </w:tc>
        <w:tc>
          <w:tcPr>
            <w:tcW w:w="661" w:type="pct"/>
            <w:vMerge w:val="restart"/>
            <w:tcBorders>
              <w:top w:val="single" w:sz="8" w:space="0" w:color="auto"/>
            </w:tcBorders>
          </w:tcPr>
          <w:p w:rsidR="000A365C" w:rsidRPr="00B52F4C" w:rsidRDefault="000A365C" w:rsidP="000A365C">
            <w:pPr>
              <w:spacing w:before="120" w:after="120"/>
              <w:rPr>
                <w:rFonts w:eastAsia="Calibri"/>
                <w:bCs/>
              </w:rPr>
            </w:pPr>
            <w:r w:rsidRPr="0074153F">
              <w:rPr>
                <w:rFonts w:eastAsia="Calibri"/>
                <w:bCs/>
              </w:rPr>
              <w:t>Inovatif</w:t>
            </w:r>
          </w:p>
        </w:tc>
        <w:tc>
          <w:tcPr>
            <w:tcW w:w="751" w:type="pct"/>
            <w:vMerge w:val="restart"/>
            <w:tcBorders>
              <w:top w:val="single" w:sz="8" w:space="0" w:color="auto"/>
              <w:left w:val="single" w:sz="4" w:space="0" w:color="auto"/>
              <w:right w:val="single" w:sz="4" w:space="0" w:color="auto"/>
            </w:tcBorders>
          </w:tcPr>
          <w:p w:rsidR="000A365C" w:rsidRDefault="000A365C" w:rsidP="000A365C">
            <w:r w:rsidRPr="009B43CA">
              <w:rPr>
                <w:rFonts w:eastAsia="Calibri"/>
                <w:bCs/>
              </w:rPr>
              <w:t>Religius, Kebhinekaan Global, Bergotong Royong, Mandiri, Bernalar Kritis, Kreatif</w:t>
            </w:r>
          </w:p>
        </w:tc>
        <w:tc>
          <w:tcPr>
            <w:tcW w:w="837" w:type="pct"/>
            <w:vMerge w:val="restart"/>
          </w:tcPr>
          <w:p w:rsidR="000A365C" w:rsidRPr="002B1BD5" w:rsidRDefault="000A365C" w:rsidP="000A365C">
            <w:pPr>
              <w:pStyle w:val="ListParagraph"/>
              <w:numPr>
                <w:ilvl w:val="0"/>
                <w:numId w:val="29"/>
              </w:numPr>
              <w:spacing w:before="120" w:after="120"/>
              <w:ind w:left="275" w:right="130" w:hanging="284"/>
              <w:jc w:val="left"/>
              <w:rPr>
                <w:rFonts w:eastAsia="Calibri"/>
                <w:bCs/>
                <w:iCs/>
              </w:rPr>
            </w:pPr>
            <w:r w:rsidRPr="002B1BD5">
              <w:rPr>
                <w:rFonts w:eastAsia="Calibri"/>
                <w:bCs/>
                <w:iCs/>
              </w:rPr>
              <w:t>Etos berarti pandangan hidup yang khas dari suatu golongan sosial.</w:t>
            </w:r>
          </w:p>
          <w:p w:rsidR="000A365C" w:rsidRPr="002B1BD5" w:rsidRDefault="000A365C" w:rsidP="000A365C">
            <w:pPr>
              <w:pStyle w:val="ListParagraph"/>
              <w:numPr>
                <w:ilvl w:val="0"/>
                <w:numId w:val="29"/>
              </w:numPr>
              <w:spacing w:before="120" w:after="120"/>
              <w:ind w:left="275" w:right="130" w:hanging="284"/>
              <w:jc w:val="left"/>
              <w:rPr>
                <w:rFonts w:eastAsia="Calibri"/>
                <w:bCs/>
                <w:iCs/>
              </w:rPr>
            </w:pPr>
            <w:r w:rsidRPr="002B1BD5">
              <w:rPr>
                <w:rFonts w:eastAsia="Calibri"/>
                <w:bCs/>
                <w:iCs/>
              </w:rPr>
              <w:t>Etos berasal dari bahasa Yunani (etos) yang memberikan arti sikap,</w:t>
            </w:r>
            <w:r>
              <w:rPr>
                <w:rFonts w:eastAsia="Calibri"/>
                <w:bCs/>
                <w:iCs/>
              </w:rPr>
              <w:t xml:space="preserve"> </w:t>
            </w:r>
            <w:r w:rsidRPr="002B1BD5">
              <w:rPr>
                <w:rFonts w:eastAsia="Calibri"/>
                <w:bCs/>
                <w:iCs/>
              </w:rPr>
              <w:t>kepribadian, watak, karakter, serta keyakinan atas sesuatu</w:t>
            </w:r>
          </w:p>
          <w:p w:rsidR="000A365C" w:rsidRPr="002B1BD5" w:rsidRDefault="000A365C" w:rsidP="000A365C">
            <w:pPr>
              <w:pStyle w:val="ListParagraph"/>
              <w:numPr>
                <w:ilvl w:val="0"/>
                <w:numId w:val="29"/>
              </w:numPr>
              <w:spacing w:before="120" w:after="120"/>
              <w:ind w:left="275" w:right="130" w:hanging="284"/>
              <w:jc w:val="left"/>
              <w:rPr>
                <w:rFonts w:eastAsia="Calibri"/>
                <w:bCs/>
                <w:iCs/>
              </w:rPr>
            </w:pPr>
            <w:r w:rsidRPr="002B1BD5">
              <w:rPr>
                <w:rFonts w:eastAsia="Calibri"/>
                <w:bCs/>
                <w:iCs/>
              </w:rPr>
              <w:t>Kerja adalah semangat kerja yang menjadi ciri khas dan keyakinan seseorang atau suatu kelompok. Kerja dalam arti pengertian luas adalah semua bentuk usaha yang dilakukan manusia, baik dalam hal materi, intelektual dan fisik, maupun hal-hal yang berkaitan dengan keduniaan maupun keakhiratan</w:t>
            </w:r>
          </w:p>
          <w:p w:rsidR="000A365C" w:rsidRPr="002B1BD5" w:rsidRDefault="000A365C" w:rsidP="000A365C">
            <w:pPr>
              <w:pStyle w:val="ListParagraph"/>
              <w:numPr>
                <w:ilvl w:val="0"/>
                <w:numId w:val="29"/>
              </w:numPr>
              <w:spacing w:before="120" w:after="120"/>
              <w:ind w:left="275" w:right="130" w:hanging="284"/>
              <w:jc w:val="left"/>
              <w:rPr>
                <w:rFonts w:eastAsia="Calibri"/>
                <w:bCs/>
                <w:iCs/>
              </w:rPr>
            </w:pPr>
            <w:r w:rsidRPr="002B1BD5">
              <w:rPr>
                <w:rFonts w:eastAsia="Calibri"/>
                <w:bCs/>
                <w:iCs/>
              </w:rPr>
              <w:t>Kerja keras bermakna melakukan sesuatu kegiatan untuk mencari nafkah dengan sungguh-sungguh. Kerja keras untuk mencapai harapan dan tujuan atau prestasi yang maksimal disertai dengan tawakal.</w:t>
            </w:r>
          </w:p>
          <w:p w:rsidR="000A365C" w:rsidRPr="002B1BD5" w:rsidRDefault="000A365C" w:rsidP="000A365C">
            <w:pPr>
              <w:pStyle w:val="ListParagraph"/>
              <w:numPr>
                <w:ilvl w:val="0"/>
                <w:numId w:val="29"/>
              </w:numPr>
              <w:spacing w:before="120" w:after="120"/>
              <w:ind w:left="275" w:right="130" w:hanging="284"/>
              <w:jc w:val="left"/>
              <w:rPr>
                <w:rFonts w:eastAsia="Calibri"/>
                <w:bCs/>
                <w:iCs/>
              </w:rPr>
            </w:pPr>
            <w:r w:rsidRPr="002B1BD5">
              <w:rPr>
                <w:rFonts w:eastAsia="Calibri"/>
                <w:bCs/>
                <w:iCs/>
              </w:rPr>
              <w:t>Secara etimologi inovasi berasal dari kata latin innovation yang berarti pembaharuan dan perubahan. Kata kerjanya innovo yang artinya memperbarui dan mengubah.</w:t>
            </w:r>
          </w:p>
          <w:p w:rsidR="000A365C" w:rsidRPr="002B1BD5" w:rsidRDefault="000A365C" w:rsidP="000A365C">
            <w:pPr>
              <w:pStyle w:val="ListParagraph"/>
              <w:numPr>
                <w:ilvl w:val="0"/>
                <w:numId w:val="29"/>
              </w:numPr>
              <w:spacing w:before="120" w:after="120"/>
              <w:ind w:left="275" w:right="130" w:hanging="284"/>
              <w:jc w:val="left"/>
              <w:rPr>
                <w:rFonts w:eastAsia="Calibri"/>
                <w:bCs/>
                <w:lang w:val="id-ID"/>
              </w:rPr>
            </w:pPr>
            <w:r w:rsidRPr="002B1BD5">
              <w:rPr>
                <w:rFonts w:eastAsia="Calibri"/>
                <w:bCs/>
                <w:iCs/>
              </w:rPr>
              <w:t>Etika adalah suatu sikap dan perilaku yang menunjukkan kesediaan dan kesanggupan seorang secara sadar untuk mentaati ketentuan dan norma kehidupan yang berlaku dalam suatu kelompok masayarakat atau satu organisasi. Etika organisasi menekankan perlunya seperangkat nilai</w:t>
            </w:r>
            <w:r>
              <w:rPr>
                <w:rFonts w:eastAsia="Calibri"/>
                <w:bCs/>
                <w:iCs/>
              </w:rPr>
              <w:t xml:space="preserve"> </w:t>
            </w:r>
            <w:r w:rsidRPr="002B1BD5">
              <w:rPr>
                <w:rFonts w:eastAsia="Calibri"/>
                <w:bCs/>
                <w:iCs/>
              </w:rPr>
              <w:t>yang dilaksanakan setiap orang anggota</w:t>
            </w:r>
          </w:p>
        </w:tc>
      </w:tr>
      <w:tr w:rsidR="00FD3626" w:rsidRPr="00B27AFF" w:rsidTr="00FD3626">
        <w:trPr>
          <w:trHeight w:val="70"/>
          <w:jc w:val="center"/>
        </w:trPr>
        <w:tc>
          <w:tcPr>
            <w:tcW w:w="188" w:type="pct"/>
            <w:vMerge/>
          </w:tcPr>
          <w:p w:rsidR="000A365C" w:rsidRDefault="000A365C" w:rsidP="000A365C">
            <w:pPr>
              <w:spacing w:before="120" w:after="120"/>
              <w:jc w:val="center"/>
              <w:rPr>
                <w:rFonts w:eastAsia="Times New Roman"/>
              </w:rPr>
            </w:pPr>
          </w:p>
        </w:tc>
        <w:tc>
          <w:tcPr>
            <w:tcW w:w="617" w:type="pct"/>
            <w:vMerge/>
          </w:tcPr>
          <w:p w:rsidR="000A365C" w:rsidRPr="006638F6" w:rsidRDefault="000A365C" w:rsidP="000A365C">
            <w:pPr>
              <w:spacing w:before="120" w:after="120"/>
              <w:jc w:val="left"/>
              <w:rPr>
                <w:rFonts w:eastAsia="Times New Roman"/>
              </w:rPr>
            </w:pPr>
          </w:p>
        </w:tc>
        <w:tc>
          <w:tcPr>
            <w:tcW w:w="703" w:type="pct"/>
            <w:vMerge/>
          </w:tcPr>
          <w:p w:rsidR="000A365C" w:rsidRPr="00B27AFF" w:rsidRDefault="000A365C" w:rsidP="000A365C">
            <w:pPr>
              <w:spacing w:before="120" w:after="120"/>
              <w:rPr>
                <w:rFonts w:eastAsia="Times New Roman"/>
                <w:color w:val="000000"/>
              </w:rPr>
            </w:pPr>
          </w:p>
        </w:tc>
        <w:tc>
          <w:tcPr>
            <w:tcW w:w="932" w:type="pct"/>
            <w:tcBorders>
              <w:right w:val="single" w:sz="4" w:space="0" w:color="auto"/>
            </w:tcBorders>
          </w:tcPr>
          <w:p w:rsidR="000A365C" w:rsidRPr="00356623" w:rsidRDefault="000A365C" w:rsidP="000A365C">
            <w:pPr>
              <w:spacing w:before="120" w:after="120"/>
              <w:ind w:left="317" w:hanging="317"/>
              <w:jc w:val="left"/>
            </w:pPr>
            <w:r w:rsidRPr="00356623">
              <w:t>1) Menganalisis etika etos kerja keras, inovatif dan etika berorganisasi</w:t>
            </w:r>
          </w:p>
          <w:p w:rsidR="000A365C" w:rsidRPr="00356623" w:rsidRDefault="000A365C" w:rsidP="000A365C">
            <w:pPr>
              <w:spacing w:before="120" w:after="120"/>
              <w:ind w:left="317" w:hanging="317"/>
              <w:jc w:val="left"/>
            </w:pPr>
            <w:r w:rsidRPr="00356623">
              <w:t>2) Menganalisis kiat-kiat dalam etos kerja keras, inovatif dan etika berorganisasi.</w:t>
            </w:r>
          </w:p>
          <w:p w:rsidR="000A365C" w:rsidRPr="00E90F30" w:rsidRDefault="000A365C" w:rsidP="000A365C">
            <w:pPr>
              <w:spacing w:before="120" w:after="120"/>
              <w:ind w:left="317" w:hanging="317"/>
              <w:jc w:val="left"/>
            </w:pPr>
            <w:r w:rsidRPr="00356623">
              <w:t>3) Menganalisis hikmah terkait etos kerja keras, inovatif dan etika berorganisasi.</w:t>
            </w:r>
          </w:p>
        </w:tc>
        <w:tc>
          <w:tcPr>
            <w:tcW w:w="310" w:type="pct"/>
            <w:vMerge/>
          </w:tcPr>
          <w:p w:rsidR="000A365C" w:rsidRPr="00836706" w:rsidRDefault="000A365C" w:rsidP="000A365C">
            <w:pPr>
              <w:jc w:val="center"/>
              <w:rPr>
                <w:rFonts w:eastAsia="Calibri"/>
                <w:bCs/>
              </w:rPr>
            </w:pPr>
          </w:p>
        </w:tc>
        <w:tc>
          <w:tcPr>
            <w:tcW w:w="661" w:type="pct"/>
            <w:vMerge/>
          </w:tcPr>
          <w:p w:rsidR="000A365C" w:rsidRPr="00B52F4C" w:rsidRDefault="000A365C" w:rsidP="000A365C">
            <w:pPr>
              <w:spacing w:before="120" w:after="120"/>
              <w:rPr>
                <w:rFonts w:eastAsia="Calibri"/>
                <w:bCs/>
              </w:rPr>
            </w:pPr>
          </w:p>
        </w:tc>
        <w:tc>
          <w:tcPr>
            <w:tcW w:w="751" w:type="pct"/>
            <w:vMerge/>
            <w:tcBorders>
              <w:left w:val="single" w:sz="4" w:space="0" w:color="auto"/>
              <w:right w:val="single" w:sz="4" w:space="0" w:color="auto"/>
            </w:tcBorders>
          </w:tcPr>
          <w:p w:rsidR="000A365C" w:rsidRPr="009B43CA" w:rsidRDefault="000A365C" w:rsidP="000A365C">
            <w:pPr>
              <w:rPr>
                <w:rFonts w:eastAsia="Calibri"/>
                <w:bCs/>
              </w:rPr>
            </w:pPr>
          </w:p>
        </w:tc>
        <w:tc>
          <w:tcPr>
            <w:tcW w:w="837" w:type="pct"/>
            <w:vMerge/>
            <w:tcBorders>
              <w:bottom w:val="single" w:sz="8" w:space="0" w:color="auto"/>
            </w:tcBorders>
          </w:tcPr>
          <w:p w:rsidR="000A365C" w:rsidRPr="00B27AFF" w:rsidRDefault="000A365C" w:rsidP="000A365C">
            <w:pPr>
              <w:spacing w:before="120" w:after="120"/>
              <w:rPr>
                <w:rFonts w:eastAsia="Calibri"/>
                <w:bCs/>
              </w:rPr>
            </w:pPr>
          </w:p>
        </w:tc>
      </w:tr>
      <w:tr w:rsidR="00FD3626" w:rsidRPr="00B27AFF" w:rsidTr="00FD3626">
        <w:trPr>
          <w:trHeight w:val="389"/>
          <w:jc w:val="center"/>
        </w:trPr>
        <w:tc>
          <w:tcPr>
            <w:tcW w:w="188" w:type="pct"/>
            <w:vMerge w:val="restart"/>
          </w:tcPr>
          <w:p w:rsidR="004E4B68" w:rsidRPr="00B27AFF" w:rsidRDefault="004E4B68" w:rsidP="004E4B68">
            <w:pPr>
              <w:spacing w:before="120" w:after="120"/>
              <w:jc w:val="center"/>
              <w:rPr>
                <w:rFonts w:eastAsia="Times New Roman"/>
              </w:rPr>
            </w:pPr>
            <w:r>
              <w:rPr>
                <w:rFonts w:eastAsia="Times New Roman"/>
              </w:rPr>
              <w:t>9.</w:t>
            </w:r>
          </w:p>
        </w:tc>
        <w:tc>
          <w:tcPr>
            <w:tcW w:w="617" w:type="pct"/>
            <w:vMerge w:val="restart"/>
          </w:tcPr>
          <w:p w:rsidR="004E4B68" w:rsidRPr="006638F6" w:rsidRDefault="004E4B68" w:rsidP="004E4B68">
            <w:pPr>
              <w:spacing w:before="120" w:after="120"/>
              <w:jc w:val="left"/>
              <w:rPr>
                <w:rFonts w:eastAsia="Times New Roman"/>
              </w:rPr>
            </w:pPr>
            <w:r w:rsidRPr="006638F6">
              <w:rPr>
                <w:rFonts w:eastAsia="Times New Roman"/>
              </w:rPr>
              <w:t>Fikih</w:t>
            </w:r>
          </w:p>
        </w:tc>
        <w:tc>
          <w:tcPr>
            <w:tcW w:w="703" w:type="pct"/>
            <w:vMerge w:val="restart"/>
          </w:tcPr>
          <w:p w:rsidR="004E4B68" w:rsidRPr="00B27AFF" w:rsidRDefault="004E4B68" w:rsidP="004E4B68">
            <w:pPr>
              <w:spacing w:before="120" w:after="120"/>
              <w:rPr>
                <w:rFonts w:eastAsia="Times New Roman"/>
                <w:color w:val="000000"/>
              </w:rPr>
            </w:pPr>
            <w:r w:rsidRPr="00033C09">
              <w:rPr>
                <w:rFonts w:eastAsia="Times New Roman"/>
                <w:color w:val="000000"/>
              </w:rPr>
              <w:t>Menganalisis konsep, fungsi, dan manfaat ijtihad, dapat mempresentasikan konsep, fungsi, dan manfaat ijtihad, sehingga dapat meyakini bahwa ijtihad merupakan salah satu sumber hukum Islam serta membiasakan sikap terbuka terhadap ilmu pengetahuan, dan menghargai perbedaan pendapat.</w:t>
            </w:r>
          </w:p>
        </w:tc>
        <w:tc>
          <w:tcPr>
            <w:tcW w:w="932" w:type="pct"/>
            <w:tcBorders>
              <w:right w:val="single" w:sz="4" w:space="0" w:color="auto"/>
            </w:tcBorders>
          </w:tcPr>
          <w:p w:rsidR="004E4B68" w:rsidRPr="00BF55BA" w:rsidRDefault="004E4B68" w:rsidP="004E4B68">
            <w:pPr>
              <w:spacing w:before="120" w:after="120"/>
              <w:ind w:left="317" w:hanging="317"/>
              <w:jc w:val="left"/>
            </w:pPr>
            <w:r w:rsidRPr="00BF55BA">
              <w:t>1) Menjelaskan pengertian ijtihad</w:t>
            </w:r>
          </w:p>
          <w:p w:rsidR="004E4B68" w:rsidRPr="00E90F30" w:rsidRDefault="004E4B68" w:rsidP="004E4B68">
            <w:pPr>
              <w:spacing w:before="120" w:after="120"/>
              <w:ind w:left="317" w:hanging="317"/>
              <w:jc w:val="left"/>
            </w:pPr>
            <w:r w:rsidRPr="00BF55BA">
              <w:t>2) Mengidentifikasi dalil tentang ijtihad.</w:t>
            </w:r>
          </w:p>
        </w:tc>
        <w:tc>
          <w:tcPr>
            <w:tcW w:w="310" w:type="pct"/>
            <w:vMerge w:val="restart"/>
          </w:tcPr>
          <w:p w:rsidR="004E4B68" w:rsidRPr="00836706" w:rsidRDefault="004E4B68" w:rsidP="004E4B68">
            <w:pPr>
              <w:jc w:val="center"/>
              <w:rPr>
                <w:rFonts w:eastAsia="Calibri"/>
                <w:lang w:val="id-ID"/>
              </w:rPr>
            </w:pPr>
            <w:r w:rsidRPr="00836706">
              <w:rPr>
                <w:rFonts w:eastAsia="Calibri"/>
                <w:bCs/>
              </w:rPr>
              <w:t xml:space="preserve">3 Pekan / 9 </w:t>
            </w:r>
            <w:r>
              <w:rPr>
                <w:rFonts w:eastAsia="Calibri"/>
                <w:bCs/>
              </w:rPr>
              <w:t>JP</w:t>
            </w:r>
          </w:p>
        </w:tc>
        <w:tc>
          <w:tcPr>
            <w:tcW w:w="661" w:type="pct"/>
            <w:vMerge w:val="restart"/>
          </w:tcPr>
          <w:p w:rsidR="004E4B68" w:rsidRPr="00E7108B" w:rsidRDefault="004E4B68" w:rsidP="004E4B68">
            <w:pPr>
              <w:spacing w:before="120" w:after="120"/>
              <w:rPr>
                <w:rFonts w:eastAsia="Calibri"/>
                <w:bCs/>
              </w:rPr>
            </w:pPr>
            <w:r w:rsidRPr="00033C09">
              <w:rPr>
                <w:rFonts w:eastAsia="Calibri"/>
                <w:bCs/>
              </w:rPr>
              <w:t>Ijtihad</w:t>
            </w:r>
          </w:p>
        </w:tc>
        <w:tc>
          <w:tcPr>
            <w:tcW w:w="751" w:type="pct"/>
            <w:vMerge w:val="restart"/>
            <w:tcBorders>
              <w:top w:val="single" w:sz="8" w:space="0" w:color="auto"/>
              <w:left w:val="single" w:sz="4" w:space="0" w:color="auto"/>
              <w:right w:val="single" w:sz="4" w:space="0" w:color="auto"/>
            </w:tcBorders>
          </w:tcPr>
          <w:p w:rsidR="004E4B68" w:rsidRDefault="004E4B68" w:rsidP="004E4B68">
            <w:r w:rsidRPr="009B43CA">
              <w:rPr>
                <w:rFonts w:eastAsia="Calibri"/>
                <w:bCs/>
              </w:rPr>
              <w:t>Religius, Kebhinekaan Global, Bergotong Royong, Mandiri, Bernalar Kritis, Kreatif</w:t>
            </w:r>
          </w:p>
        </w:tc>
        <w:tc>
          <w:tcPr>
            <w:tcW w:w="837" w:type="pct"/>
            <w:vMerge w:val="restart"/>
          </w:tcPr>
          <w:p w:rsidR="004E4B68" w:rsidRPr="003E4D24" w:rsidRDefault="004E4B68" w:rsidP="004E4B68">
            <w:pPr>
              <w:pStyle w:val="ListParagraph"/>
              <w:numPr>
                <w:ilvl w:val="0"/>
                <w:numId w:val="29"/>
              </w:numPr>
              <w:spacing w:before="120" w:after="120"/>
              <w:ind w:left="275" w:right="130" w:hanging="226"/>
              <w:jc w:val="left"/>
              <w:rPr>
                <w:rFonts w:eastAsia="Calibri"/>
                <w:bCs/>
                <w:iCs/>
              </w:rPr>
            </w:pPr>
            <w:r w:rsidRPr="003E4D24">
              <w:rPr>
                <w:rFonts w:eastAsia="Calibri"/>
                <w:b/>
                <w:bCs/>
                <w:i/>
                <w:iCs/>
              </w:rPr>
              <w:t>ijtihad</w:t>
            </w:r>
            <w:r w:rsidRPr="003E4D24">
              <w:rPr>
                <w:rFonts w:eastAsia="Calibri"/>
                <w:bCs/>
                <w:i/>
                <w:iCs/>
              </w:rPr>
              <w:t xml:space="preserve"> </w:t>
            </w:r>
            <w:r w:rsidRPr="003E4D24">
              <w:rPr>
                <w:rFonts w:eastAsia="Calibri"/>
                <w:bCs/>
                <w:iCs/>
              </w:rPr>
              <w:t>usaha sungguh-sungguh dari seorang mujtahid dalam rangka mengetahui/ menetapkan tentang hukum-hukum syari’ah. Ijtihad adalah suatu alat untuk menggali hukum Islam.</w:t>
            </w:r>
          </w:p>
          <w:p w:rsidR="004E4B68" w:rsidRPr="000074F4" w:rsidRDefault="004E4B68" w:rsidP="004E4B68">
            <w:pPr>
              <w:pStyle w:val="ListParagraph"/>
              <w:numPr>
                <w:ilvl w:val="0"/>
                <w:numId w:val="29"/>
              </w:numPr>
              <w:spacing w:before="0" w:after="0"/>
              <w:ind w:left="275" w:hanging="226"/>
              <w:jc w:val="left"/>
              <w:rPr>
                <w:rFonts w:eastAsia="Calibri"/>
                <w:bCs/>
                <w:lang w:val="id-ID"/>
              </w:rPr>
            </w:pPr>
            <w:r w:rsidRPr="000074F4">
              <w:rPr>
                <w:rFonts w:eastAsia="Calibri"/>
                <w:b/>
                <w:bCs/>
                <w:i/>
                <w:lang w:val="id-ID"/>
              </w:rPr>
              <w:t>ijma’</w:t>
            </w:r>
            <w:r w:rsidRPr="000074F4">
              <w:rPr>
                <w:rFonts w:eastAsia="Calibri"/>
                <w:bCs/>
                <w:lang w:val="id-ID"/>
              </w:rPr>
              <w:t xml:space="preserve"> kesepakatan mujtahid tentang hukum syara’ dari suatu peristiwa setelah Rasul wafat. Sebagai contoh adalah setelah rasul meninggal diperlukan pengangkatan pengganti beliau yang disebut dengan kholifah. maka kaum muslimin pada waktu itu sepakat mengangkat Abu Bakar sebagai kholifah pertama.</w:t>
            </w:r>
          </w:p>
          <w:p w:rsidR="004E4B68" w:rsidRPr="000074F4" w:rsidRDefault="004E4B68" w:rsidP="004E4B68">
            <w:pPr>
              <w:pStyle w:val="ListParagraph"/>
              <w:numPr>
                <w:ilvl w:val="0"/>
                <w:numId w:val="29"/>
              </w:numPr>
              <w:spacing w:before="120" w:after="120"/>
              <w:ind w:left="275" w:right="130" w:hanging="226"/>
              <w:jc w:val="left"/>
              <w:rPr>
                <w:rFonts w:eastAsia="Calibri"/>
                <w:bCs/>
                <w:lang w:val="id-ID"/>
              </w:rPr>
            </w:pPr>
            <w:r w:rsidRPr="000074F4">
              <w:rPr>
                <w:rFonts w:eastAsia="Calibri"/>
                <w:b/>
                <w:bCs/>
                <w:i/>
                <w:lang w:val="id-ID"/>
              </w:rPr>
              <w:t>qiyas</w:t>
            </w:r>
            <w:r w:rsidRPr="000074F4">
              <w:rPr>
                <w:rFonts w:eastAsia="Calibri"/>
                <w:bCs/>
                <w:lang w:val="id-ID"/>
              </w:rPr>
              <w:t xml:space="preserve"> menetapkan hukum suatu kejadian atau peristiwa yang tidak ada dasar nashnya dengan cara membandingkan dengan suatu kejadian yang telah ditetapakan hukumnya berdasarkan nash karena ada persamaan illat/ sifat diantara kejadian atau peristiwa itu.</w:t>
            </w:r>
          </w:p>
          <w:p w:rsidR="004E4B68" w:rsidRPr="000074F4" w:rsidRDefault="004E4B68" w:rsidP="004E4B68">
            <w:pPr>
              <w:pStyle w:val="ListParagraph"/>
              <w:numPr>
                <w:ilvl w:val="0"/>
                <w:numId w:val="29"/>
              </w:numPr>
              <w:spacing w:before="120" w:after="120"/>
              <w:ind w:left="275" w:right="130" w:hanging="226"/>
              <w:jc w:val="left"/>
              <w:rPr>
                <w:rFonts w:eastAsia="Calibri"/>
                <w:bCs/>
                <w:lang w:val="id-ID"/>
              </w:rPr>
            </w:pPr>
            <w:r w:rsidRPr="000074F4">
              <w:rPr>
                <w:rFonts w:eastAsia="Calibri"/>
                <w:bCs/>
                <w:lang w:val="id-ID"/>
              </w:rPr>
              <w:t>maslahah mursalah suatu kemaslahatan dimana syar’i tidak mensyariatkan sutau hukum ntuk merealisir kemaslahatan itu dan tidak ada dalil yang menunjukkan atas pengakuanya atau pembatalanya.</w:t>
            </w:r>
          </w:p>
          <w:p w:rsidR="004E4B68" w:rsidRPr="002B1BD5" w:rsidRDefault="004E4B68" w:rsidP="004E4B68">
            <w:pPr>
              <w:pStyle w:val="ListParagraph"/>
              <w:numPr>
                <w:ilvl w:val="0"/>
                <w:numId w:val="29"/>
              </w:numPr>
              <w:spacing w:before="120" w:after="120"/>
              <w:ind w:left="275" w:right="130" w:hanging="226"/>
              <w:jc w:val="left"/>
              <w:rPr>
                <w:rFonts w:eastAsia="Calibri"/>
                <w:bCs/>
                <w:lang w:val="id-ID"/>
              </w:rPr>
            </w:pPr>
            <w:r w:rsidRPr="000074F4">
              <w:rPr>
                <w:rFonts w:eastAsia="Calibri"/>
                <w:b/>
                <w:bCs/>
                <w:i/>
                <w:lang w:val="id-ID"/>
              </w:rPr>
              <w:t>urf’</w:t>
            </w:r>
            <w:r w:rsidRPr="000074F4">
              <w:rPr>
                <w:rFonts w:eastAsia="Calibri"/>
                <w:bCs/>
                <w:lang w:val="id-ID"/>
              </w:rPr>
              <w:t xml:space="preserve"> sesuatu yang telah dikenal orang banyak dan menjadi tradisi mereka dan tentunya tradisi disini adalah kebiasaan yang tidak dilarang.</w:t>
            </w:r>
          </w:p>
        </w:tc>
      </w:tr>
      <w:tr w:rsidR="00FD3626" w:rsidRPr="00B27AFF" w:rsidTr="00FD3626">
        <w:trPr>
          <w:trHeight w:val="389"/>
          <w:jc w:val="center"/>
        </w:trPr>
        <w:tc>
          <w:tcPr>
            <w:tcW w:w="188" w:type="pct"/>
            <w:vMerge/>
          </w:tcPr>
          <w:p w:rsidR="004E4B68" w:rsidRDefault="004E4B68" w:rsidP="004E4B68">
            <w:pPr>
              <w:spacing w:before="120" w:after="120"/>
              <w:jc w:val="center"/>
              <w:rPr>
                <w:rFonts w:eastAsia="Times New Roman"/>
              </w:rPr>
            </w:pPr>
          </w:p>
        </w:tc>
        <w:tc>
          <w:tcPr>
            <w:tcW w:w="617" w:type="pct"/>
            <w:vMerge/>
          </w:tcPr>
          <w:p w:rsidR="004E4B68" w:rsidRPr="006638F6" w:rsidRDefault="004E4B68" w:rsidP="004E4B68">
            <w:pPr>
              <w:spacing w:before="120" w:after="120"/>
              <w:jc w:val="left"/>
              <w:rPr>
                <w:rFonts w:eastAsia="Times New Roman"/>
              </w:rPr>
            </w:pPr>
          </w:p>
        </w:tc>
        <w:tc>
          <w:tcPr>
            <w:tcW w:w="703" w:type="pct"/>
            <w:vMerge/>
          </w:tcPr>
          <w:p w:rsidR="004E4B68" w:rsidRPr="00B27AFF" w:rsidRDefault="004E4B68" w:rsidP="004E4B68">
            <w:pPr>
              <w:spacing w:before="120" w:after="120"/>
              <w:rPr>
                <w:rFonts w:eastAsia="Times New Roman"/>
                <w:color w:val="000000"/>
              </w:rPr>
            </w:pPr>
          </w:p>
        </w:tc>
        <w:tc>
          <w:tcPr>
            <w:tcW w:w="932" w:type="pct"/>
            <w:tcBorders>
              <w:right w:val="single" w:sz="4" w:space="0" w:color="auto"/>
            </w:tcBorders>
          </w:tcPr>
          <w:p w:rsidR="004E4B68" w:rsidRPr="00BF55BA" w:rsidRDefault="004E4B68" w:rsidP="004E4B68">
            <w:pPr>
              <w:spacing w:before="120" w:after="120"/>
              <w:ind w:left="317" w:hanging="317"/>
              <w:jc w:val="left"/>
            </w:pPr>
            <w:r w:rsidRPr="00BF55BA">
              <w:t>1) Mengidentifikasi hukum ijtihat</w:t>
            </w:r>
          </w:p>
          <w:p w:rsidR="004E4B68" w:rsidRPr="00E90F30" w:rsidRDefault="004E4B68" w:rsidP="004E4B68">
            <w:pPr>
              <w:spacing w:before="120" w:after="120"/>
              <w:ind w:left="317" w:hanging="317"/>
              <w:jc w:val="left"/>
            </w:pPr>
            <w:r w:rsidRPr="00BF55BA">
              <w:t>2) Mengidentifikasi syarat-syarat ijtihad</w:t>
            </w:r>
          </w:p>
        </w:tc>
        <w:tc>
          <w:tcPr>
            <w:tcW w:w="310" w:type="pct"/>
            <w:vMerge/>
          </w:tcPr>
          <w:p w:rsidR="004E4B68" w:rsidRPr="00836706" w:rsidRDefault="004E4B68" w:rsidP="004E4B68">
            <w:pPr>
              <w:jc w:val="center"/>
              <w:rPr>
                <w:rFonts w:eastAsia="Calibri"/>
                <w:bCs/>
              </w:rPr>
            </w:pPr>
          </w:p>
        </w:tc>
        <w:tc>
          <w:tcPr>
            <w:tcW w:w="661" w:type="pct"/>
            <w:vMerge/>
          </w:tcPr>
          <w:p w:rsidR="004E4B68" w:rsidRPr="00E7108B" w:rsidRDefault="004E4B68" w:rsidP="004E4B68">
            <w:pPr>
              <w:spacing w:before="120" w:after="120"/>
              <w:rPr>
                <w:rFonts w:eastAsia="Calibri"/>
                <w:bCs/>
              </w:rPr>
            </w:pPr>
          </w:p>
        </w:tc>
        <w:tc>
          <w:tcPr>
            <w:tcW w:w="751" w:type="pct"/>
            <w:vMerge/>
            <w:tcBorders>
              <w:left w:val="single" w:sz="4" w:space="0" w:color="auto"/>
              <w:right w:val="single" w:sz="4" w:space="0" w:color="auto"/>
            </w:tcBorders>
          </w:tcPr>
          <w:p w:rsidR="004E4B68" w:rsidRPr="009B43CA" w:rsidRDefault="004E4B68" w:rsidP="004E4B68">
            <w:pPr>
              <w:rPr>
                <w:rFonts w:eastAsia="Calibri"/>
                <w:bCs/>
              </w:rPr>
            </w:pPr>
          </w:p>
        </w:tc>
        <w:tc>
          <w:tcPr>
            <w:tcW w:w="837" w:type="pct"/>
            <w:vMerge/>
          </w:tcPr>
          <w:p w:rsidR="004E4B68" w:rsidRPr="00B27AFF" w:rsidRDefault="004E4B68" w:rsidP="004E4B68">
            <w:pPr>
              <w:spacing w:before="120" w:after="120"/>
              <w:rPr>
                <w:rFonts w:eastAsia="Calibri"/>
                <w:bCs/>
              </w:rPr>
            </w:pPr>
          </w:p>
        </w:tc>
      </w:tr>
      <w:tr w:rsidR="00FD3626" w:rsidRPr="00B27AFF" w:rsidTr="00FD3626">
        <w:trPr>
          <w:trHeight w:val="389"/>
          <w:jc w:val="center"/>
        </w:trPr>
        <w:tc>
          <w:tcPr>
            <w:tcW w:w="188" w:type="pct"/>
            <w:vMerge/>
          </w:tcPr>
          <w:p w:rsidR="004E4B68" w:rsidRDefault="004E4B68" w:rsidP="004E4B68">
            <w:pPr>
              <w:spacing w:before="120" w:after="120"/>
              <w:jc w:val="center"/>
              <w:rPr>
                <w:rFonts w:eastAsia="Times New Roman"/>
              </w:rPr>
            </w:pPr>
          </w:p>
        </w:tc>
        <w:tc>
          <w:tcPr>
            <w:tcW w:w="617" w:type="pct"/>
            <w:vMerge/>
          </w:tcPr>
          <w:p w:rsidR="004E4B68" w:rsidRPr="006638F6" w:rsidRDefault="004E4B68" w:rsidP="004E4B68">
            <w:pPr>
              <w:spacing w:before="120" w:after="120"/>
              <w:jc w:val="left"/>
              <w:rPr>
                <w:rFonts w:eastAsia="Times New Roman"/>
              </w:rPr>
            </w:pPr>
          </w:p>
        </w:tc>
        <w:tc>
          <w:tcPr>
            <w:tcW w:w="703" w:type="pct"/>
            <w:vMerge/>
          </w:tcPr>
          <w:p w:rsidR="004E4B68" w:rsidRPr="00B27AFF" w:rsidRDefault="004E4B68" w:rsidP="004E4B68">
            <w:pPr>
              <w:spacing w:before="120" w:after="120"/>
              <w:rPr>
                <w:rFonts w:eastAsia="Times New Roman"/>
                <w:color w:val="000000"/>
              </w:rPr>
            </w:pPr>
          </w:p>
        </w:tc>
        <w:tc>
          <w:tcPr>
            <w:tcW w:w="932" w:type="pct"/>
            <w:tcBorders>
              <w:right w:val="single" w:sz="4" w:space="0" w:color="auto"/>
            </w:tcBorders>
          </w:tcPr>
          <w:p w:rsidR="004E4B68" w:rsidRPr="00BF55BA" w:rsidRDefault="004E4B68" w:rsidP="004E4B68">
            <w:pPr>
              <w:spacing w:before="120" w:after="120"/>
              <w:ind w:left="317" w:hanging="317"/>
              <w:jc w:val="left"/>
            </w:pPr>
            <w:r w:rsidRPr="00BF55BA">
              <w:t>1) Mengidentifikasi macam-macam ijtihad</w:t>
            </w:r>
          </w:p>
          <w:p w:rsidR="004E4B68" w:rsidRDefault="004E4B68" w:rsidP="004E4B68">
            <w:pPr>
              <w:spacing w:before="120" w:after="120"/>
              <w:ind w:left="317" w:hanging="317"/>
              <w:jc w:val="left"/>
            </w:pPr>
            <w:r w:rsidRPr="00BF55BA">
              <w:t>2) Menganalisis urgensi dan kedudukan ijtihad</w:t>
            </w:r>
          </w:p>
          <w:p w:rsidR="004E4B68" w:rsidRPr="00E90F30" w:rsidRDefault="004E4B68" w:rsidP="004E4B68">
            <w:pPr>
              <w:spacing w:before="120" w:after="120"/>
              <w:ind w:left="317" w:hanging="317"/>
              <w:jc w:val="left"/>
            </w:pPr>
          </w:p>
        </w:tc>
        <w:tc>
          <w:tcPr>
            <w:tcW w:w="310" w:type="pct"/>
            <w:vMerge/>
          </w:tcPr>
          <w:p w:rsidR="004E4B68" w:rsidRPr="00836706" w:rsidRDefault="004E4B68" w:rsidP="004E4B68">
            <w:pPr>
              <w:jc w:val="center"/>
              <w:rPr>
                <w:rFonts w:eastAsia="Calibri"/>
                <w:bCs/>
              </w:rPr>
            </w:pPr>
          </w:p>
        </w:tc>
        <w:tc>
          <w:tcPr>
            <w:tcW w:w="661" w:type="pct"/>
            <w:vMerge/>
            <w:tcBorders>
              <w:bottom w:val="single" w:sz="8" w:space="0" w:color="auto"/>
            </w:tcBorders>
          </w:tcPr>
          <w:p w:rsidR="004E4B68" w:rsidRPr="00E7108B" w:rsidRDefault="004E4B68" w:rsidP="004E4B68">
            <w:pPr>
              <w:spacing w:before="120" w:after="120"/>
              <w:rPr>
                <w:rFonts w:eastAsia="Calibri"/>
                <w:bCs/>
              </w:rPr>
            </w:pPr>
          </w:p>
        </w:tc>
        <w:tc>
          <w:tcPr>
            <w:tcW w:w="751" w:type="pct"/>
            <w:vMerge/>
            <w:tcBorders>
              <w:left w:val="single" w:sz="4" w:space="0" w:color="auto"/>
              <w:right w:val="single" w:sz="4" w:space="0" w:color="auto"/>
            </w:tcBorders>
          </w:tcPr>
          <w:p w:rsidR="004E4B68" w:rsidRPr="009B43CA" w:rsidRDefault="004E4B68" w:rsidP="004E4B68">
            <w:pPr>
              <w:rPr>
                <w:rFonts w:eastAsia="Calibri"/>
                <w:bCs/>
              </w:rPr>
            </w:pPr>
          </w:p>
        </w:tc>
        <w:tc>
          <w:tcPr>
            <w:tcW w:w="837" w:type="pct"/>
            <w:vMerge/>
            <w:tcBorders>
              <w:bottom w:val="single" w:sz="8" w:space="0" w:color="auto"/>
            </w:tcBorders>
          </w:tcPr>
          <w:p w:rsidR="004E4B68" w:rsidRPr="00B27AFF" w:rsidRDefault="004E4B68" w:rsidP="004E4B68">
            <w:pPr>
              <w:spacing w:before="120" w:after="120"/>
              <w:rPr>
                <w:rFonts w:eastAsia="Calibri"/>
                <w:bCs/>
              </w:rPr>
            </w:pPr>
          </w:p>
        </w:tc>
      </w:tr>
      <w:tr w:rsidR="00FD3626" w:rsidRPr="00B27AFF" w:rsidTr="00FD3626">
        <w:trPr>
          <w:trHeight w:val="558"/>
          <w:jc w:val="center"/>
        </w:trPr>
        <w:tc>
          <w:tcPr>
            <w:tcW w:w="188" w:type="pct"/>
            <w:vMerge w:val="restart"/>
          </w:tcPr>
          <w:p w:rsidR="00FD3626" w:rsidRPr="00B27AFF" w:rsidRDefault="00FD3626" w:rsidP="00FD3626">
            <w:pPr>
              <w:spacing w:before="120" w:after="120"/>
              <w:jc w:val="center"/>
              <w:rPr>
                <w:rFonts w:eastAsia="Times New Roman"/>
              </w:rPr>
            </w:pPr>
            <w:r>
              <w:rPr>
                <w:rFonts w:eastAsia="Times New Roman"/>
              </w:rPr>
              <w:t>10.</w:t>
            </w:r>
          </w:p>
        </w:tc>
        <w:tc>
          <w:tcPr>
            <w:tcW w:w="617" w:type="pct"/>
            <w:vMerge w:val="restart"/>
          </w:tcPr>
          <w:p w:rsidR="00FD3626" w:rsidRPr="006638F6" w:rsidRDefault="00FD3626" w:rsidP="00FD3626">
            <w:pPr>
              <w:spacing w:before="120" w:after="120"/>
              <w:jc w:val="left"/>
              <w:rPr>
                <w:rFonts w:eastAsia="Times New Roman"/>
              </w:rPr>
            </w:pPr>
            <w:r w:rsidRPr="006638F6">
              <w:rPr>
                <w:rFonts w:eastAsia="Times New Roman"/>
              </w:rPr>
              <w:t>Sejarah Peradaban Islam</w:t>
            </w:r>
          </w:p>
        </w:tc>
        <w:tc>
          <w:tcPr>
            <w:tcW w:w="703" w:type="pct"/>
            <w:vMerge w:val="restart"/>
          </w:tcPr>
          <w:p w:rsidR="00FD3626" w:rsidRPr="00B27AFF" w:rsidRDefault="00FD3626" w:rsidP="00FD3626">
            <w:pPr>
              <w:spacing w:before="120" w:after="120"/>
              <w:rPr>
                <w:rFonts w:eastAsia="Times New Roman"/>
                <w:color w:val="000000"/>
              </w:rPr>
            </w:pPr>
            <w:r w:rsidRPr="003F3384">
              <w:rPr>
                <w:rFonts w:eastAsia="Times New Roman"/>
                <w:color w:val="000000"/>
              </w:rPr>
              <w:t>Menganalisis sejarah pertumbuhan, pemikiran dan pergerakan serta kontribusi Nahdlatul Ulama, Muhammadiyah, Al-Irsyad Al-Islamiyyah, Al-Jam`iyyah Al-Washliyyah, Persatuan Islam, Mathlaul Anwar, Pergerakan Tarbiyah, Nahdlatul Wathan, Al-Khairat, dan organisasi Islam lainnya pada masa pra dan pasca kemerdekaan di Indonesia, dapat mempresentasikan tentang kontribusi organisasi-organisasi Islam tersebut sehingga dapat meyakini bahwa pemikiran dan pergerakan organisasi keagamaan berdasarkan ajaran agama serta membiasakan sikap menjunjung tinggi kerukunan, kedamaian, dan saling bekerja sama dalam kehidupan sehari-hari.</w:t>
            </w:r>
          </w:p>
        </w:tc>
        <w:tc>
          <w:tcPr>
            <w:tcW w:w="932" w:type="pct"/>
            <w:tcBorders>
              <w:right w:val="single" w:sz="4" w:space="0" w:color="auto"/>
            </w:tcBorders>
          </w:tcPr>
          <w:p w:rsidR="00FD3626" w:rsidRPr="006C77CF" w:rsidRDefault="00FD3626" w:rsidP="00FD3626">
            <w:pPr>
              <w:spacing w:before="120" w:after="120"/>
              <w:ind w:left="317" w:hanging="317"/>
              <w:jc w:val="left"/>
            </w:pPr>
            <w:r w:rsidRPr="006C77CF">
              <w:t>1.  Menjelaskan kemajuan dan perkembangan organisasi-organasi Islam di Indonesia pada masa pra dan sesudah kemerdekaan.</w:t>
            </w:r>
          </w:p>
          <w:p w:rsidR="00FD3626" w:rsidRPr="006C77CF" w:rsidRDefault="00FD3626" w:rsidP="00FD3626">
            <w:pPr>
              <w:spacing w:before="120" w:after="120"/>
              <w:ind w:left="317" w:hanging="317"/>
              <w:jc w:val="left"/>
            </w:pPr>
            <w:r w:rsidRPr="006C77CF">
              <w:t>2.  Menjelaskan model dakwah organisasi-organasi Islam di Indonesia pada masa pra dan sesudah kemerdekaan.</w:t>
            </w:r>
          </w:p>
          <w:p w:rsidR="00FD3626" w:rsidRPr="006C77CF" w:rsidRDefault="00FD3626" w:rsidP="00FD3626">
            <w:pPr>
              <w:spacing w:before="120" w:after="120"/>
              <w:ind w:left="317" w:hanging="317"/>
              <w:jc w:val="left"/>
            </w:pPr>
            <w:r w:rsidRPr="006C77CF">
              <w:t>3.  Menganalisis strategi dakwah organisasi-organasi Islam di Indonesia pada masa pra dan sesudah kemerdekaan.</w:t>
            </w:r>
          </w:p>
          <w:p w:rsidR="00FD3626" w:rsidRPr="006C77CF" w:rsidRDefault="00FD3626" w:rsidP="00FD3626">
            <w:pPr>
              <w:spacing w:before="120" w:after="120"/>
              <w:ind w:left="317" w:hanging="317"/>
              <w:jc w:val="left"/>
            </w:pPr>
            <w:r w:rsidRPr="006C77CF">
              <w:t>4.  Mengidentifikasi perkembangan dan kemajuan organisasi-organasi Islam di Indonesia pada masa pra dan sesudah kemerdekaan.</w:t>
            </w:r>
          </w:p>
          <w:p w:rsidR="00FD3626" w:rsidRPr="00E90F30" w:rsidRDefault="00FD3626" w:rsidP="00FD3626">
            <w:pPr>
              <w:spacing w:before="120" w:after="120"/>
              <w:ind w:left="317" w:hanging="317"/>
              <w:jc w:val="left"/>
            </w:pPr>
            <w:r w:rsidRPr="006C77CF">
              <w:t>5.  Menganalisis hikmah organisasi-organasi Islam di Indonesia pada masa pra dan sesudah kemerdekaan.</w:t>
            </w:r>
          </w:p>
        </w:tc>
        <w:tc>
          <w:tcPr>
            <w:tcW w:w="310" w:type="pct"/>
            <w:vMerge w:val="restart"/>
          </w:tcPr>
          <w:p w:rsidR="00FD3626" w:rsidRPr="00836706" w:rsidRDefault="00FD3626" w:rsidP="00FD3626">
            <w:pPr>
              <w:jc w:val="center"/>
              <w:rPr>
                <w:rFonts w:eastAsia="Calibri"/>
                <w:lang w:val="id-ID"/>
              </w:rPr>
            </w:pPr>
            <w:r w:rsidRPr="00836706">
              <w:rPr>
                <w:rFonts w:eastAsia="Calibri"/>
                <w:bCs/>
              </w:rPr>
              <w:t xml:space="preserve">3 Pekan / 9 </w:t>
            </w:r>
            <w:r>
              <w:rPr>
                <w:rFonts w:eastAsia="Calibri"/>
                <w:bCs/>
              </w:rPr>
              <w:t>JP</w:t>
            </w:r>
          </w:p>
        </w:tc>
        <w:tc>
          <w:tcPr>
            <w:tcW w:w="661" w:type="pct"/>
            <w:vMerge w:val="restart"/>
            <w:tcBorders>
              <w:top w:val="single" w:sz="8" w:space="0" w:color="auto"/>
            </w:tcBorders>
          </w:tcPr>
          <w:p w:rsidR="00FD3626" w:rsidRPr="00B27AFF" w:rsidRDefault="00FD3626" w:rsidP="00FD3626">
            <w:pPr>
              <w:spacing w:before="120" w:after="120"/>
              <w:ind w:left="65" w:right="130"/>
              <w:jc w:val="left"/>
              <w:rPr>
                <w:rFonts w:eastAsia="Calibri"/>
                <w:bCs/>
                <w:lang w:val="id-ID"/>
              </w:rPr>
            </w:pPr>
            <w:r w:rsidRPr="002270F3">
              <w:rPr>
                <w:rFonts w:eastAsia="Calibri"/>
                <w:bCs/>
              </w:rPr>
              <w:t>Ormas</w:t>
            </w:r>
            <w:r>
              <w:rPr>
                <w:rFonts w:eastAsia="Calibri"/>
                <w:bCs/>
              </w:rPr>
              <w:t xml:space="preserve"> </w:t>
            </w:r>
            <w:r w:rsidRPr="002270F3">
              <w:rPr>
                <w:rFonts w:eastAsia="Calibri"/>
                <w:bCs/>
              </w:rPr>
              <w:t>Islam di</w:t>
            </w:r>
            <w:r>
              <w:rPr>
                <w:rFonts w:eastAsia="Calibri"/>
                <w:bCs/>
              </w:rPr>
              <w:t xml:space="preserve"> </w:t>
            </w:r>
            <w:r w:rsidRPr="002270F3">
              <w:rPr>
                <w:rFonts w:eastAsia="Calibri"/>
                <w:bCs/>
              </w:rPr>
              <w:t>Indonesia</w:t>
            </w:r>
          </w:p>
        </w:tc>
        <w:tc>
          <w:tcPr>
            <w:tcW w:w="751" w:type="pct"/>
            <w:vMerge w:val="restart"/>
            <w:tcBorders>
              <w:top w:val="single" w:sz="8" w:space="0" w:color="auto"/>
              <w:left w:val="single" w:sz="4" w:space="0" w:color="auto"/>
              <w:right w:val="single" w:sz="4" w:space="0" w:color="auto"/>
            </w:tcBorders>
          </w:tcPr>
          <w:p w:rsidR="00FD3626" w:rsidRDefault="00FD3626" w:rsidP="00FD3626">
            <w:r w:rsidRPr="009B43CA">
              <w:rPr>
                <w:rFonts w:eastAsia="Calibri"/>
                <w:bCs/>
              </w:rPr>
              <w:t>Religius, Kebhinekaan Global, Bergotong Royong, Mandiri, Bernalar Kritis, Kreatif</w:t>
            </w:r>
          </w:p>
        </w:tc>
        <w:tc>
          <w:tcPr>
            <w:tcW w:w="837" w:type="pct"/>
            <w:vMerge w:val="restart"/>
          </w:tcPr>
          <w:p w:rsidR="00FD3626" w:rsidRPr="004C5388" w:rsidRDefault="00FD3626" w:rsidP="00FD3626">
            <w:pPr>
              <w:pStyle w:val="ListParagraph"/>
              <w:numPr>
                <w:ilvl w:val="0"/>
                <w:numId w:val="29"/>
              </w:numPr>
              <w:spacing w:before="0" w:after="0"/>
              <w:ind w:left="277" w:hanging="277"/>
              <w:jc w:val="left"/>
              <w:rPr>
                <w:rFonts w:eastAsia="Calibri"/>
                <w:bCs/>
                <w:iCs/>
              </w:rPr>
            </w:pPr>
            <w:r w:rsidRPr="004C5388">
              <w:rPr>
                <w:rFonts w:eastAsia="Calibri"/>
                <w:bCs/>
                <w:i/>
                <w:iCs/>
              </w:rPr>
              <w:t xml:space="preserve">Sarekat Dagang Islam </w:t>
            </w:r>
            <w:r w:rsidRPr="004C5388">
              <w:rPr>
                <w:rFonts w:eastAsia="Calibri"/>
                <w:bCs/>
                <w:iCs/>
              </w:rPr>
              <w:t xml:space="preserve">organisasi ekonomi yang berdasarkan pada agama Islam dan perekonomian rakyat sebagai dasar penggeraknya, pada tahun 1912, oleh pimpinannya yang </w:t>
            </w:r>
            <w:r w:rsidRPr="004C5388">
              <w:rPr>
                <w:rFonts w:eastAsia="Calibri"/>
                <w:bCs/>
                <w:lang w:val="id-ID"/>
              </w:rPr>
              <w:t>baru</w:t>
            </w:r>
            <w:r w:rsidRPr="004C5388">
              <w:rPr>
                <w:rFonts w:eastAsia="Calibri"/>
                <w:bCs/>
                <w:iCs/>
              </w:rPr>
              <w:t xml:space="preserve"> Haji Oemar Said Tjokroaminoto, nama SDI diubah menjadi Sarekat Islam (SI).</w:t>
            </w:r>
          </w:p>
          <w:p w:rsidR="00FD3626" w:rsidRPr="004C5388" w:rsidRDefault="00FD3626" w:rsidP="00FD3626">
            <w:pPr>
              <w:pStyle w:val="ListParagraph"/>
              <w:numPr>
                <w:ilvl w:val="0"/>
                <w:numId w:val="29"/>
              </w:numPr>
              <w:spacing w:before="0" w:after="0"/>
              <w:ind w:left="277" w:hanging="277"/>
              <w:jc w:val="left"/>
              <w:rPr>
                <w:rFonts w:eastAsia="Calibri"/>
                <w:bCs/>
                <w:iCs/>
              </w:rPr>
            </w:pPr>
            <w:r w:rsidRPr="004C5388">
              <w:rPr>
                <w:rFonts w:eastAsia="Calibri"/>
                <w:bCs/>
                <w:i/>
                <w:iCs/>
              </w:rPr>
              <w:t xml:space="preserve">Muhammadiyah </w:t>
            </w:r>
            <w:r w:rsidRPr="004C5388">
              <w:rPr>
                <w:rFonts w:eastAsia="Calibri"/>
                <w:bCs/>
                <w:iCs/>
              </w:rPr>
              <w:t>sebuah gerakan Islam yang mengusung modernisasi pendidikan. Lahir pada tanggal 8 Dzulhijjah 1330 H atau November 18 November 1912 M, yang didirikan oleh Kyai Haji Ahmad Dahlan atau Muhammad Darwis di Yogyakarta.</w:t>
            </w:r>
          </w:p>
          <w:p w:rsidR="00FD3626" w:rsidRPr="004C5388" w:rsidRDefault="00FD3626" w:rsidP="00FD3626">
            <w:pPr>
              <w:pStyle w:val="ListParagraph"/>
              <w:numPr>
                <w:ilvl w:val="0"/>
                <w:numId w:val="29"/>
              </w:numPr>
              <w:spacing w:before="0" w:after="0"/>
              <w:ind w:left="277" w:hanging="277"/>
              <w:jc w:val="left"/>
              <w:rPr>
                <w:rFonts w:eastAsia="Calibri"/>
                <w:bCs/>
                <w:iCs/>
              </w:rPr>
            </w:pPr>
            <w:r w:rsidRPr="004C5388">
              <w:rPr>
                <w:rFonts w:eastAsia="Calibri"/>
                <w:bCs/>
                <w:i/>
                <w:iCs/>
              </w:rPr>
              <w:t xml:space="preserve">Nahdatul Ulama (NU) </w:t>
            </w:r>
            <w:r w:rsidRPr="004C5388">
              <w:rPr>
                <w:rFonts w:eastAsia="Calibri"/>
                <w:bCs/>
                <w:iCs/>
              </w:rPr>
              <w:t>didirikan di Surabaya pada tanggal 31 Januari 1926. Dua tokoh penting dalam upaya pembentukan NU adalah K.H. Hasyim Asy’ari dan K.H. Wahab Hasbullah. NU menandai kebangkitan ulama di Indonesia untuk berkiprah di kancah nasional dan internasional dalam rangka mengayomi ummat.</w:t>
            </w:r>
          </w:p>
          <w:p w:rsidR="00FD3626" w:rsidRPr="004C5388" w:rsidRDefault="00FD3626" w:rsidP="00FD3626">
            <w:pPr>
              <w:pStyle w:val="ListParagraph"/>
              <w:numPr>
                <w:ilvl w:val="0"/>
                <w:numId w:val="29"/>
              </w:numPr>
              <w:spacing w:before="0" w:after="0"/>
              <w:ind w:left="277" w:hanging="277"/>
              <w:jc w:val="left"/>
              <w:rPr>
                <w:rFonts w:eastAsia="Calibri"/>
                <w:bCs/>
                <w:iCs/>
              </w:rPr>
            </w:pPr>
            <w:r w:rsidRPr="004C5388">
              <w:rPr>
                <w:rFonts w:eastAsia="Calibri"/>
                <w:bCs/>
                <w:i/>
                <w:iCs/>
              </w:rPr>
              <w:t xml:space="preserve">Persatuan Islam (Persis) </w:t>
            </w:r>
            <w:r w:rsidRPr="004C5388">
              <w:rPr>
                <w:rFonts w:eastAsia="Calibri"/>
                <w:bCs/>
                <w:iCs/>
              </w:rPr>
              <w:t>didirikan di Bandung Jawa Barat oleh A. Hasan yang banyak melakukan kegiatan dakwah yang berlandaskan pada Al-Qur’an dan Hadis.</w:t>
            </w:r>
          </w:p>
          <w:p w:rsidR="00FD3626" w:rsidRPr="004C5388" w:rsidRDefault="00FD3626" w:rsidP="00FD3626">
            <w:pPr>
              <w:pStyle w:val="ListParagraph"/>
              <w:numPr>
                <w:ilvl w:val="0"/>
                <w:numId w:val="29"/>
              </w:numPr>
              <w:spacing w:before="0" w:after="0"/>
              <w:ind w:left="277" w:hanging="277"/>
              <w:jc w:val="left"/>
              <w:rPr>
                <w:rFonts w:eastAsia="Calibri"/>
                <w:bCs/>
                <w:iCs/>
              </w:rPr>
            </w:pPr>
            <w:r w:rsidRPr="004C5388">
              <w:rPr>
                <w:rFonts w:eastAsia="Calibri"/>
                <w:bCs/>
                <w:i/>
                <w:iCs/>
              </w:rPr>
              <w:t xml:space="preserve">Nahdlatul Wathan </w:t>
            </w:r>
            <w:r w:rsidRPr="004C5388">
              <w:rPr>
                <w:rFonts w:eastAsia="Calibri"/>
                <w:bCs/>
                <w:iCs/>
              </w:rPr>
              <w:t>organisasi Kemasyarakatan Islam terbesar di pulau Lombok, Nusa Tenggara Barat. Organisasi ini didirikan di Pancor, Kabupaten Lombok Timur oleh TGKH Muhammad Zainuddin Abdul Majidyang dijuluki Tuan Guru Pancor serta Abul Masajid wal Madaris (Bapaknya Masjid-masjid dan Madrasah-madrasah) pada tanggal 1 Maret 1953 bertepatan dengan 15 Jumadil Akhir 1372 Hijriyah Organisasi ini mengelola sejumlah Lembaga Pendidikan dari tingkat dasar hingga perguru an tinggi. Sebagai organisasi sosial keagamaan dan kemasyarakatan NW aktif bergerak dalam bidang pendidikan, sosial, dan dakwah Islamiyah.</w:t>
            </w:r>
          </w:p>
          <w:p w:rsidR="00FD3626" w:rsidRPr="004C5388" w:rsidRDefault="00FD3626" w:rsidP="00FD3626">
            <w:pPr>
              <w:pStyle w:val="ListParagraph"/>
              <w:numPr>
                <w:ilvl w:val="0"/>
                <w:numId w:val="29"/>
              </w:numPr>
              <w:spacing w:before="0" w:after="0"/>
              <w:ind w:left="277" w:hanging="277"/>
              <w:jc w:val="left"/>
              <w:rPr>
                <w:rFonts w:eastAsia="Calibri"/>
                <w:bCs/>
                <w:iCs/>
              </w:rPr>
            </w:pPr>
            <w:r w:rsidRPr="004C5388">
              <w:rPr>
                <w:rFonts w:eastAsia="Calibri"/>
                <w:bCs/>
                <w:i/>
                <w:iCs/>
              </w:rPr>
              <w:t>Mathla’ul Anwar</w:t>
            </w:r>
            <w:r w:rsidRPr="004C5388">
              <w:rPr>
                <w:rFonts w:eastAsia="Calibri"/>
                <w:bCs/>
                <w:iCs/>
              </w:rPr>
              <w:t xml:space="preserve"> didirikan oleh KH. Muh Yasin di Manes, Jawa Barat. Organisasi ini banyak bergerak dalam bidang pendidikan sedang dalam bidang perjuangan melawan penjajah banyak disalurkan lewat syarikat Islam.  </w:t>
            </w:r>
          </w:p>
          <w:p w:rsidR="00FD3626" w:rsidRPr="004C5388" w:rsidRDefault="00FD3626" w:rsidP="00FD3626">
            <w:pPr>
              <w:pStyle w:val="ListParagraph"/>
              <w:numPr>
                <w:ilvl w:val="0"/>
                <w:numId w:val="29"/>
              </w:numPr>
              <w:spacing w:before="0" w:after="0"/>
              <w:ind w:left="277" w:hanging="277"/>
              <w:jc w:val="left"/>
              <w:rPr>
                <w:rFonts w:eastAsia="Calibri"/>
                <w:bCs/>
                <w:lang w:val="id-ID"/>
              </w:rPr>
            </w:pPr>
            <w:r w:rsidRPr="004C5388">
              <w:rPr>
                <w:rFonts w:eastAsia="Calibri"/>
                <w:bCs/>
                <w:i/>
                <w:iCs/>
              </w:rPr>
              <w:t xml:space="preserve">Persatuan Tarbiyah Islamiyah (Perti) </w:t>
            </w:r>
            <w:r w:rsidRPr="004C5388">
              <w:rPr>
                <w:rFonts w:eastAsia="Calibri"/>
                <w:bCs/>
                <w:iCs/>
              </w:rPr>
              <w:t>organisasi massa Islam nasional yang berbasis di Sumatra Barat. Organisasi ini didirikan pada 20 Mei 1930 di Sumatra Barat, dan berakar dari para ulama Ahlussunnah wal jamaah. Kemudian organisasi ini meluas ke daerah-daerah lain di Sumatra, dan mencapai Kalimantan dan Sulawesi.</w:t>
            </w:r>
          </w:p>
        </w:tc>
      </w:tr>
      <w:tr w:rsidR="00FD3626" w:rsidRPr="00B27AFF" w:rsidTr="00FD3626">
        <w:trPr>
          <w:trHeight w:val="558"/>
          <w:jc w:val="center"/>
        </w:trPr>
        <w:tc>
          <w:tcPr>
            <w:tcW w:w="188" w:type="pct"/>
            <w:vMerge/>
          </w:tcPr>
          <w:p w:rsidR="00FD3626" w:rsidRDefault="00FD3626" w:rsidP="00FD3626">
            <w:pPr>
              <w:spacing w:before="120" w:after="120"/>
              <w:jc w:val="center"/>
              <w:rPr>
                <w:rFonts w:eastAsia="Times New Roman"/>
              </w:rPr>
            </w:pPr>
          </w:p>
        </w:tc>
        <w:tc>
          <w:tcPr>
            <w:tcW w:w="617" w:type="pct"/>
            <w:vMerge/>
          </w:tcPr>
          <w:p w:rsidR="00FD3626" w:rsidRPr="006638F6" w:rsidRDefault="00FD3626" w:rsidP="00FD3626">
            <w:pPr>
              <w:spacing w:before="120" w:after="120"/>
              <w:jc w:val="left"/>
              <w:rPr>
                <w:rFonts w:eastAsia="Times New Roman"/>
              </w:rPr>
            </w:pPr>
          </w:p>
        </w:tc>
        <w:tc>
          <w:tcPr>
            <w:tcW w:w="703" w:type="pct"/>
            <w:vMerge/>
          </w:tcPr>
          <w:p w:rsidR="00FD3626" w:rsidRPr="00B27AFF" w:rsidRDefault="00FD3626" w:rsidP="00FD3626">
            <w:pPr>
              <w:spacing w:before="120" w:after="120"/>
              <w:rPr>
                <w:rFonts w:eastAsia="Times New Roman"/>
                <w:color w:val="000000"/>
              </w:rPr>
            </w:pPr>
          </w:p>
        </w:tc>
        <w:tc>
          <w:tcPr>
            <w:tcW w:w="932" w:type="pct"/>
            <w:tcBorders>
              <w:right w:val="single" w:sz="4" w:space="0" w:color="auto"/>
            </w:tcBorders>
          </w:tcPr>
          <w:p w:rsidR="00FD3626" w:rsidRPr="006C77CF" w:rsidRDefault="00FD3626" w:rsidP="00FD3626">
            <w:pPr>
              <w:spacing w:before="120" w:after="120"/>
              <w:ind w:left="317" w:hanging="317"/>
              <w:jc w:val="left"/>
            </w:pPr>
            <w:r w:rsidRPr="006C77CF">
              <w:t>1. Menjelaskan kemajuan dan perkembangan organisasi-organasi Islam di Indonesia pada masa pra dan sesudah kemerdekaan.</w:t>
            </w:r>
          </w:p>
          <w:p w:rsidR="00FD3626" w:rsidRPr="006C77CF" w:rsidRDefault="00FD3626" w:rsidP="00FD3626">
            <w:pPr>
              <w:spacing w:before="120" w:after="120"/>
              <w:ind w:left="317" w:hanging="317"/>
              <w:jc w:val="left"/>
            </w:pPr>
            <w:r w:rsidRPr="006C77CF">
              <w:t>2.  Menjelaskan model dakwah organisasi-organasi Islam di Indonesia pada masa pra dan sesudah kemerdekaan.</w:t>
            </w:r>
          </w:p>
          <w:p w:rsidR="00FD3626" w:rsidRPr="006C77CF" w:rsidRDefault="00FD3626" w:rsidP="00FD3626">
            <w:pPr>
              <w:spacing w:before="120" w:after="120"/>
              <w:ind w:left="317" w:hanging="317"/>
              <w:jc w:val="left"/>
            </w:pPr>
            <w:r w:rsidRPr="006C77CF">
              <w:t>3.  Menganalisis strategi dakwah organisasi-organasi Islam di Indonesia pada masa pra dan sesudah kemerdekaan.</w:t>
            </w:r>
          </w:p>
          <w:p w:rsidR="00FD3626" w:rsidRPr="006C77CF" w:rsidRDefault="00FD3626" w:rsidP="00FD3626">
            <w:pPr>
              <w:spacing w:before="120" w:after="120"/>
              <w:ind w:left="317" w:hanging="317"/>
              <w:jc w:val="left"/>
            </w:pPr>
            <w:r w:rsidRPr="006C77CF">
              <w:t>4.  Mengidentifikasi perkembangan dan kemajuan organisasi-organasi Islam di Indonesia pada masa pra dan sesudah kemerdekaan.</w:t>
            </w:r>
          </w:p>
          <w:p w:rsidR="00FD3626" w:rsidRPr="00E90F30" w:rsidRDefault="00FD3626" w:rsidP="00FD3626">
            <w:pPr>
              <w:spacing w:before="120" w:after="120"/>
              <w:ind w:left="317" w:hanging="317"/>
              <w:jc w:val="left"/>
            </w:pPr>
            <w:r w:rsidRPr="006C77CF">
              <w:t>5.  Menganalisis hikmah organisasi-organasi Islam di Indonesia pada masa pra dan sesudah kemerdekaan.</w:t>
            </w:r>
          </w:p>
        </w:tc>
        <w:tc>
          <w:tcPr>
            <w:tcW w:w="310" w:type="pct"/>
            <w:vMerge/>
          </w:tcPr>
          <w:p w:rsidR="00FD3626" w:rsidRPr="00836706" w:rsidRDefault="00FD3626" w:rsidP="00FD3626">
            <w:pPr>
              <w:jc w:val="center"/>
              <w:rPr>
                <w:rFonts w:eastAsia="Calibri"/>
                <w:bCs/>
              </w:rPr>
            </w:pPr>
          </w:p>
        </w:tc>
        <w:tc>
          <w:tcPr>
            <w:tcW w:w="661" w:type="pct"/>
            <w:vMerge/>
          </w:tcPr>
          <w:p w:rsidR="00FD3626" w:rsidRPr="00B27AFF" w:rsidRDefault="00FD3626" w:rsidP="00FD3626">
            <w:pPr>
              <w:spacing w:before="120" w:after="120"/>
              <w:ind w:left="65" w:right="130"/>
              <w:jc w:val="left"/>
              <w:rPr>
                <w:rFonts w:eastAsia="Calibri"/>
                <w:bCs/>
                <w:lang w:val="id-ID"/>
              </w:rPr>
            </w:pPr>
          </w:p>
        </w:tc>
        <w:tc>
          <w:tcPr>
            <w:tcW w:w="751" w:type="pct"/>
            <w:vMerge/>
            <w:tcBorders>
              <w:left w:val="single" w:sz="4" w:space="0" w:color="auto"/>
              <w:right w:val="single" w:sz="4" w:space="0" w:color="auto"/>
            </w:tcBorders>
          </w:tcPr>
          <w:p w:rsidR="00FD3626" w:rsidRPr="009B43CA" w:rsidRDefault="00FD3626" w:rsidP="00FD3626">
            <w:pPr>
              <w:rPr>
                <w:rFonts w:eastAsia="Calibri"/>
                <w:bCs/>
              </w:rPr>
            </w:pPr>
          </w:p>
        </w:tc>
        <w:tc>
          <w:tcPr>
            <w:tcW w:w="837" w:type="pct"/>
            <w:vMerge/>
          </w:tcPr>
          <w:p w:rsidR="00FD3626" w:rsidRPr="00B27AFF" w:rsidRDefault="00FD3626" w:rsidP="00FD3626">
            <w:pPr>
              <w:spacing w:before="120" w:after="120"/>
              <w:rPr>
                <w:rFonts w:eastAsia="Calibri"/>
                <w:bCs/>
              </w:rPr>
            </w:pPr>
          </w:p>
        </w:tc>
      </w:tr>
      <w:tr w:rsidR="00FD3626" w:rsidRPr="00B27AFF" w:rsidTr="00FD3626">
        <w:trPr>
          <w:trHeight w:val="558"/>
          <w:jc w:val="center"/>
        </w:trPr>
        <w:tc>
          <w:tcPr>
            <w:tcW w:w="188" w:type="pct"/>
            <w:vMerge/>
          </w:tcPr>
          <w:p w:rsidR="00FD3626" w:rsidRDefault="00FD3626" w:rsidP="00FD3626">
            <w:pPr>
              <w:spacing w:before="120" w:after="120"/>
              <w:jc w:val="center"/>
              <w:rPr>
                <w:rFonts w:eastAsia="Times New Roman"/>
              </w:rPr>
            </w:pPr>
          </w:p>
        </w:tc>
        <w:tc>
          <w:tcPr>
            <w:tcW w:w="617" w:type="pct"/>
            <w:vMerge/>
          </w:tcPr>
          <w:p w:rsidR="00FD3626" w:rsidRPr="006638F6" w:rsidRDefault="00FD3626" w:rsidP="00FD3626">
            <w:pPr>
              <w:spacing w:before="120" w:after="120"/>
              <w:jc w:val="left"/>
              <w:rPr>
                <w:rFonts w:eastAsia="Times New Roman"/>
              </w:rPr>
            </w:pPr>
          </w:p>
        </w:tc>
        <w:tc>
          <w:tcPr>
            <w:tcW w:w="703" w:type="pct"/>
            <w:vMerge/>
          </w:tcPr>
          <w:p w:rsidR="00FD3626" w:rsidRPr="00B27AFF" w:rsidRDefault="00FD3626" w:rsidP="00FD3626">
            <w:pPr>
              <w:spacing w:before="120" w:after="120"/>
              <w:rPr>
                <w:rFonts w:eastAsia="Times New Roman"/>
                <w:color w:val="000000"/>
              </w:rPr>
            </w:pPr>
          </w:p>
        </w:tc>
        <w:tc>
          <w:tcPr>
            <w:tcW w:w="932" w:type="pct"/>
            <w:tcBorders>
              <w:right w:val="single" w:sz="4" w:space="0" w:color="auto"/>
            </w:tcBorders>
          </w:tcPr>
          <w:p w:rsidR="00FD3626" w:rsidRPr="006C77CF" w:rsidRDefault="00FD3626" w:rsidP="00FD3626">
            <w:pPr>
              <w:spacing w:before="120" w:after="120"/>
              <w:ind w:left="317" w:hanging="317"/>
              <w:jc w:val="left"/>
            </w:pPr>
            <w:r w:rsidRPr="006C77CF">
              <w:t>1. Menjelaskan kemajuan dan perkembangan organisasi-organasi Islam di Indonesia pada masa pra dan sesudah kemerdekaan.</w:t>
            </w:r>
          </w:p>
          <w:p w:rsidR="00FD3626" w:rsidRPr="006C77CF" w:rsidRDefault="00FD3626" w:rsidP="00FD3626">
            <w:pPr>
              <w:spacing w:before="120" w:after="120"/>
              <w:ind w:left="317" w:hanging="317"/>
              <w:jc w:val="left"/>
            </w:pPr>
            <w:r w:rsidRPr="006C77CF">
              <w:t>2.  Menjelaskan model dakwah organisasi-organasi Islam di Indonesia pada masa pra dan sesudah kemerdekaan.</w:t>
            </w:r>
          </w:p>
          <w:p w:rsidR="00FD3626" w:rsidRPr="006C77CF" w:rsidRDefault="00FD3626" w:rsidP="00FD3626">
            <w:pPr>
              <w:spacing w:before="120" w:after="120"/>
              <w:ind w:left="317" w:hanging="317"/>
              <w:jc w:val="left"/>
            </w:pPr>
            <w:r w:rsidRPr="006C77CF">
              <w:t>3.  Menganalisis strategi dakwah organisasi-organasi Islam di Indonesia pada masa pra dan sesudah kemerdekaan.</w:t>
            </w:r>
          </w:p>
          <w:p w:rsidR="00FD3626" w:rsidRPr="006C77CF" w:rsidRDefault="00FD3626" w:rsidP="00FD3626">
            <w:pPr>
              <w:spacing w:before="120" w:after="120"/>
              <w:ind w:left="317" w:hanging="317"/>
              <w:jc w:val="left"/>
            </w:pPr>
            <w:r w:rsidRPr="006C77CF">
              <w:t>4.  Mengidentifikasi perkembangan dan kemajuan organisasi-organasi Islam di Indonesia pada masa pra dan sesudah kemerdekaan.</w:t>
            </w:r>
          </w:p>
          <w:p w:rsidR="00FD3626" w:rsidRPr="00E90F30" w:rsidRDefault="00FD3626" w:rsidP="00FD3626">
            <w:pPr>
              <w:spacing w:before="120" w:after="120"/>
              <w:ind w:left="317" w:hanging="317"/>
              <w:jc w:val="left"/>
            </w:pPr>
            <w:r w:rsidRPr="006C77CF">
              <w:t>5.  Menganalisis hikmah organisasi-organasi Islam di Indonesia pada masa pra dan sesudah kemerdekaan.</w:t>
            </w:r>
          </w:p>
        </w:tc>
        <w:tc>
          <w:tcPr>
            <w:tcW w:w="310" w:type="pct"/>
            <w:vMerge/>
          </w:tcPr>
          <w:p w:rsidR="00FD3626" w:rsidRPr="00836706" w:rsidRDefault="00FD3626" w:rsidP="00FD3626">
            <w:pPr>
              <w:jc w:val="center"/>
              <w:rPr>
                <w:rFonts w:eastAsia="Calibri"/>
                <w:bCs/>
              </w:rPr>
            </w:pPr>
          </w:p>
        </w:tc>
        <w:tc>
          <w:tcPr>
            <w:tcW w:w="661" w:type="pct"/>
            <w:vMerge/>
          </w:tcPr>
          <w:p w:rsidR="00FD3626" w:rsidRPr="00B27AFF" w:rsidRDefault="00FD3626" w:rsidP="00FD3626">
            <w:pPr>
              <w:spacing w:before="120" w:after="120"/>
              <w:ind w:left="65" w:right="130"/>
              <w:jc w:val="left"/>
              <w:rPr>
                <w:rFonts w:eastAsia="Calibri"/>
                <w:bCs/>
                <w:lang w:val="id-ID"/>
              </w:rPr>
            </w:pPr>
          </w:p>
        </w:tc>
        <w:tc>
          <w:tcPr>
            <w:tcW w:w="751" w:type="pct"/>
            <w:vMerge/>
            <w:tcBorders>
              <w:left w:val="single" w:sz="4" w:space="0" w:color="auto"/>
              <w:right w:val="single" w:sz="4" w:space="0" w:color="auto"/>
            </w:tcBorders>
          </w:tcPr>
          <w:p w:rsidR="00FD3626" w:rsidRPr="009B43CA" w:rsidRDefault="00FD3626" w:rsidP="00FD3626">
            <w:pPr>
              <w:rPr>
                <w:rFonts w:eastAsia="Calibri"/>
                <w:bCs/>
              </w:rPr>
            </w:pPr>
          </w:p>
        </w:tc>
        <w:tc>
          <w:tcPr>
            <w:tcW w:w="837" w:type="pct"/>
            <w:vMerge/>
          </w:tcPr>
          <w:p w:rsidR="00FD3626" w:rsidRPr="00B27AFF" w:rsidRDefault="00FD3626" w:rsidP="00FD3626">
            <w:pPr>
              <w:spacing w:before="120" w:after="120"/>
              <w:rPr>
                <w:rFonts w:eastAsia="Calibri"/>
                <w:bCs/>
              </w:rPr>
            </w:pPr>
          </w:p>
        </w:tc>
      </w:tr>
    </w:tbl>
    <w:p w:rsidR="00445240" w:rsidRPr="00B27AFF" w:rsidRDefault="00445240" w:rsidP="00B27AFF">
      <w:pPr>
        <w:spacing w:before="120" w:after="120"/>
        <w:rPr>
          <w:rFonts w:eastAsia="Times New Roman"/>
          <w:color w:val="000000"/>
        </w:rPr>
      </w:pPr>
    </w:p>
    <w:p w:rsidR="00A272A7" w:rsidRPr="00B27AFF" w:rsidRDefault="00A272A7" w:rsidP="00B27AFF">
      <w:pPr>
        <w:spacing w:before="120" w:after="120"/>
      </w:pPr>
    </w:p>
    <w:sectPr w:rsidR="00A272A7" w:rsidRPr="00B27AFF" w:rsidSect="007C17BB">
      <w:headerReference w:type="even" r:id="rId9"/>
      <w:headerReference w:type="default" r:id="rId10"/>
      <w:footerReference w:type="even" r:id="rId11"/>
      <w:footerReference w:type="default" r:id="rId12"/>
      <w:headerReference w:type="first" r:id="rId13"/>
      <w:footerReference w:type="first" r:id="rId14"/>
      <w:pgSz w:w="16840" w:h="11907" w:orient="landscape" w:code="9"/>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785F" w:rsidRDefault="00CC785F" w:rsidP="00295789">
      <w:pPr>
        <w:spacing w:before="0" w:after="0"/>
      </w:pPr>
      <w:r>
        <w:separator/>
      </w:r>
    </w:p>
  </w:endnote>
  <w:endnote w:type="continuationSeparator" w:id="0">
    <w:p w:rsidR="00CC785F" w:rsidRDefault="00CC785F" w:rsidP="0029578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1C" w:rsidRDefault="000127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17BB" w:rsidRPr="007C17BB" w:rsidRDefault="00B722C2" w:rsidP="007C17BB">
    <w:pPr>
      <w:tabs>
        <w:tab w:val="center" w:pos="4680"/>
        <w:tab w:val="right" w:pos="9360"/>
      </w:tabs>
      <w:spacing w:before="0" w:after="0"/>
      <w:jc w:val="left"/>
      <w:rPr>
        <w:rFonts w:ascii="Calibri" w:eastAsia="Calibri" w:hAnsi="Calibri"/>
        <w:color w:val="FF0000"/>
        <w:sz w:val="22"/>
        <w:szCs w:val="22"/>
      </w:rPr>
    </w:pPr>
    <w:r>
      <w:rPr>
        <w:rFonts w:eastAsia="Times New Roman"/>
        <w:b/>
        <w:i/>
        <w:color w:val="FF0000"/>
        <w:sz w:val="20"/>
        <w:szCs w:val="20"/>
      </w:rPr>
      <w:t>Alur Dan Tujuan Pembelajaran (ATP) Kurikulum Merdeka</w:t>
    </w:r>
    <w:r w:rsidRPr="007C17BB">
      <w:rPr>
        <w:rFonts w:eastAsia="Calibri"/>
        <w:b/>
        <w:bCs/>
        <w:i/>
        <w:color w:val="FF0000"/>
        <w:sz w:val="20"/>
        <w:szCs w:val="20"/>
      </w:rPr>
      <w:t xml:space="preserve"> </w:t>
    </w:r>
    <w:r w:rsidR="007C17BB" w:rsidRPr="007C17BB">
      <w:rPr>
        <w:rFonts w:eastAsia="Calibri"/>
        <w:b/>
        <w:bCs/>
        <w:i/>
        <w:color w:val="FF0000"/>
        <w:sz w:val="20"/>
        <w:szCs w:val="20"/>
      </w:rPr>
      <w:t>PAI</w:t>
    </w:r>
    <w:r w:rsidR="007C17BB" w:rsidRPr="007C17BB">
      <w:rPr>
        <w:rFonts w:eastAsia="Calibri"/>
        <w:b/>
        <w:bCs/>
        <w:i/>
        <w:color w:val="FF0000"/>
        <w:sz w:val="20"/>
        <w:szCs w:val="20"/>
        <w:lang w:val="id-ID"/>
      </w:rPr>
      <w:t xml:space="preserve"> dan Budi Pekerti Fase </w:t>
    </w:r>
    <w:r w:rsidR="007C17BB" w:rsidRPr="007C17BB">
      <w:rPr>
        <w:rFonts w:eastAsia="Calibri"/>
        <w:b/>
        <w:bCs/>
        <w:i/>
        <w:color w:val="FF0000"/>
        <w:sz w:val="20"/>
        <w:szCs w:val="20"/>
      </w:rPr>
      <w:t>F</w:t>
    </w:r>
    <w:r w:rsidR="007C17BB" w:rsidRPr="007C17BB">
      <w:rPr>
        <w:rFonts w:eastAsia="Calibri"/>
        <w:b/>
        <w:bCs/>
        <w:i/>
        <w:color w:val="FF0000"/>
        <w:sz w:val="20"/>
        <w:szCs w:val="20"/>
        <w:lang w:val="id-ID"/>
      </w:rPr>
      <w:t xml:space="preserve"> Kelas </w:t>
    </w:r>
    <w:r w:rsidR="007C17BB" w:rsidRPr="007C17BB">
      <w:rPr>
        <w:rFonts w:eastAsia="Calibri"/>
        <w:b/>
        <w:bCs/>
        <w:i/>
        <w:color w:val="FF0000"/>
        <w:sz w:val="20"/>
        <w:szCs w:val="20"/>
      </w:rPr>
      <w:t>XI</w:t>
    </w:r>
    <w:r w:rsidR="008A228F">
      <w:rPr>
        <w:rFonts w:eastAsia="Calibri"/>
        <w:b/>
        <w:bCs/>
        <w:i/>
        <w:color w:val="FF0000"/>
        <w:sz w:val="20"/>
        <w:szCs w:val="20"/>
      </w:rPr>
      <w:t>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1C" w:rsidRDefault="00012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785F" w:rsidRDefault="00CC785F" w:rsidP="00295789">
      <w:pPr>
        <w:spacing w:before="0" w:after="0"/>
      </w:pPr>
      <w:r>
        <w:separator/>
      </w:r>
    </w:p>
  </w:footnote>
  <w:footnote w:type="continuationSeparator" w:id="0">
    <w:p w:rsidR="00CC785F" w:rsidRDefault="00CC785F" w:rsidP="0029578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1C" w:rsidRDefault="00012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1C" w:rsidRPr="0001271C" w:rsidRDefault="0001271C" w:rsidP="0001271C">
    <w:pPr>
      <w:pStyle w:val="Header"/>
      <w:jc w:val="right"/>
    </w:pPr>
    <w:hyperlink r:id="rId1" w:history="1">
      <w:r w:rsidRPr="0001271C">
        <w:rPr>
          <w:rStyle w:val="Hyperlink"/>
          <w:b/>
          <w:bCs/>
          <w:i/>
          <w:lang w:val="en-ID"/>
        </w:rPr>
        <w:t>ModulMerdeka.com</w:t>
      </w:r>
    </w:hyperlink>
  </w:p>
  <w:p w:rsidR="007C17BB" w:rsidRPr="0001271C" w:rsidRDefault="007C17BB" w:rsidP="0001271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271C" w:rsidRDefault="00012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6F8"/>
    <w:multiLevelType w:val="hybridMultilevel"/>
    <w:tmpl w:val="A12206F0"/>
    <w:lvl w:ilvl="0" w:tplc="30080446">
      <w:start w:val="1"/>
      <w:numFmt w:val="bullet"/>
      <w:lvlText w:val=""/>
      <w:lvlJc w:val="left"/>
      <w:pPr>
        <w:ind w:left="754" w:hanging="360"/>
      </w:pPr>
      <w:rPr>
        <w:rFonts w:ascii="Symbol" w:hAnsi="Symbol"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1" w15:restartNumberingAfterBreak="0">
    <w:nsid w:val="0A50433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130BEF"/>
    <w:multiLevelType w:val="hybridMultilevel"/>
    <w:tmpl w:val="E39A11DE"/>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0F5B35EE"/>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F86B9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169F8"/>
    <w:multiLevelType w:val="multilevel"/>
    <w:tmpl w:val="1AEE719E"/>
    <w:lvl w:ilvl="0">
      <w:start w:val="1"/>
      <w:numFmt w:val="decimal"/>
      <w:lvlText w:val="%1"/>
      <w:lvlJc w:val="left"/>
      <w:pPr>
        <w:ind w:left="360" w:hanging="360"/>
      </w:pPr>
      <w:rPr>
        <w:rFonts w:hint="default"/>
      </w:rPr>
    </w:lvl>
    <w:lvl w:ilvl="1">
      <w:start w:val="2"/>
      <w:numFmt w:val="decimal"/>
      <w:lvlText w:val="%1.%2"/>
      <w:lvlJc w:val="left"/>
      <w:pPr>
        <w:ind w:left="754" w:hanging="360"/>
      </w:pPr>
      <w:rPr>
        <w:rFonts w:hint="default"/>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6"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2E6388"/>
    <w:multiLevelType w:val="hybridMultilevel"/>
    <w:tmpl w:val="39526D02"/>
    <w:lvl w:ilvl="0" w:tplc="30080446">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2334363"/>
    <w:multiLevelType w:val="hybridMultilevel"/>
    <w:tmpl w:val="E49CDC18"/>
    <w:lvl w:ilvl="0" w:tplc="9290220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35B22"/>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0" w15:restartNumberingAfterBreak="0">
    <w:nsid w:val="248A081D"/>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5A2E6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68131B"/>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6F63F0"/>
    <w:multiLevelType w:val="hybridMultilevel"/>
    <w:tmpl w:val="62F49B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903077"/>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0C26B0"/>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B22302"/>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0C0BC2"/>
    <w:multiLevelType w:val="multilevel"/>
    <w:tmpl w:val="EF8C781E"/>
    <w:lvl w:ilvl="0">
      <w:start w:val="1"/>
      <w:numFmt w:val="decimal"/>
      <w:lvlText w:val="%1."/>
      <w:lvlJc w:val="left"/>
      <w:pPr>
        <w:ind w:left="754" w:hanging="360"/>
      </w:pPr>
      <w:rPr>
        <w:rFonts w:hint="default"/>
      </w:rPr>
    </w:lvl>
    <w:lvl w:ilvl="1">
      <w:start w:val="1"/>
      <w:numFmt w:val="decimal"/>
      <w:lvlText w:val="1.%2."/>
      <w:lvlJc w:val="left"/>
      <w:pPr>
        <w:ind w:left="754" w:hanging="360"/>
      </w:pPr>
      <w:rPr>
        <w:rFonts w:hint="default"/>
        <w:i w:val="0"/>
      </w:rPr>
    </w:lvl>
    <w:lvl w:ilvl="2">
      <w:start w:val="1"/>
      <w:numFmt w:val="decimal"/>
      <w:isLgl/>
      <w:lvlText w:val="%1.%2.%3."/>
      <w:lvlJc w:val="left"/>
      <w:pPr>
        <w:ind w:left="1114" w:hanging="720"/>
      </w:pPr>
      <w:rPr>
        <w:rFonts w:hint="default"/>
      </w:rPr>
    </w:lvl>
    <w:lvl w:ilvl="3">
      <w:start w:val="1"/>
      <w:numFmt w:val="decimal"/>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18" w15:restartNumberingAfterBreak="0">
    <w:nsid w:val="410F2467"/>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19" w15:restartNumberingAfterBreak="0">
    <w:nsid w:val="47C229EF"/>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E5594B"/>
    <w:multiLevelType w:val="hybridMultilevel"/>
    <w:tmpl w:val="C9A078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5A65267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0B34C5"/>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A7CE3"/>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3E0965"/>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5" w15:restartNumberingAfterBreak="0">
    <w:nsid w:val="6B5F6F75"/>
    <w:multiLevelType w:val="hybridMultilevel"/>
    <w:tmpl w:val="582CE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9247A"/>
    <w:multiLevelType w:val="hybridMultilevel"/>
    <w:tmpl w:val="A3080814"/>
    <w:lvl w:ilvl="0" w:tplc="4BB4BF1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2C068A"/>
    <w:multiLevelType w:val="multilevel"/>
    <w:tmpl w:val="2D2EC0A0"/>
    <w:lvl w:ilvl="0">
      <w:start w:val="1"/>
      <w:numFmt w:val="decimal"/>
      <w:lvlText w:val="%1"/>
      <w:lvlJc w:val="left"/>
      <w:pPr>
        <w:ind w:left="360" w:hanging="360"/>
      </w:pPr>
      <w:rPr>
        <w:rFonts w:hint="default"/>
      </w:rPr>
    </w:lvl>
    <w:lvl w:ilvl="1">
      <w:start w:val="1"/>
      <w:numFmt w:val="decimal"/>
      <w:lvlText w:val="7.%2."/>
      <w:lvlJc w:val="left"/>
      <w:pPr>
        <w:ind w:left="754" w:hanging="360"/>
      </w:pPr>
      <w:rPr>
        <w:rFonts w:hint="default"/>
        <w:i w:val="0"/>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592" w:hanging="1440"/>
      </w:pPr>
      <w:rPr>
        <w:rFonts w:hint="default"/>
      </w:rPr>
    </w:lvl>
  </w:abstractNum>
  <w:abstractNum w:abstractNumId="28" w15:restartNumberingAfterBreak="0">
    <w:nsid w:val="7C7900E1"/>
    <w:multiLevelType w:val="hybridMultilevel"/>
    <w:tmpl w:val="46742958"/>
    <w:lvl w:ilvl="0" w:tplc="04210005">
      <w:start w:val="1"/>
      <w:numFmt w:val="bullet"/>
      <w:lvlText w:val=""/>
      <w:lvlJc w:val="left"/>
      <w:pPr>
        <w:ind w:left="720" w:hanging="360"/>
      </w:pPr>
      <w:rPr>
        <w:rFonts w:ascii="Wingdings" w:hAnsi="Wingdings" w:hint="default"/>
      </w:rPr>
    </w:lvl>
    <w:lvl w:ilvl="1" w:tplc="A1641AC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018472">
    <w:abstractNumId w:val="20"/>
  </w:num>
  <w:num w:numId="2" w16cid:durableId="796292266">
    <w:abstractNumId w:val="7"/>
  </w:num>
  <w:num w:numId="3" w16cid:durableId="546111494">
    <w:abstractNumId w:val="0"/>
  </w:num>
  <w:num w:numId="4" w16cid:durableId="1896697447">
    <w:abstractNumId w:val="17"/>
  </w:num>
  <w:num w:numId="5" w16cid:durableId="874347230">
    <w:abstractNumId w:val="5"/>
  </w:num>
  <w:num w:numId="6" w16cid:durableId="1707875400">
    <w:abstractNumId w:val="9"/>
  </w:num>
  <w:num w:numId="7" w16cid:durableId="491718154">
    <w:abstractNumId w:val="6"/>
  </w:num>
  <w:num w:numId="8" w16cid:durableId="1615332568">
    <w:abstractNumId w:val="24"/>
  </w:num>
  <w:num w:numId="9" w16cid:durableId="1970738401">
    <w:abstractNumId w:val="18"/>
  </w:num>
  <w:num w:numId="10" w16cid:durableId="1961960388">
    <w:abstractNumId w:val="27"/>
  </w:num>
  <w:num w:numId="11" w16cid:durableId="1388070969">
    <w:abstractNumId w:val="16"/>
  </w:num>
  <w:num w:numId="12" w16cid:durableId="32079682">
    <w:abstractNumId w:val="8"/>
  </w:num>
  <w:num w:numId="13" w16cid:durableId="634338660">
    <w:abstractNumId w:val="28"/>
  </w:num>
  <w:num w:numId="14" w16cid:durableId="386271064">
    <w:abstractNumId w:val="1"/>
  </w:num>
  <w:num w:numId="15" w16cid:durableId="1964798942">
    <w:abstractNumId w:val="14"/>
  </w:num>
  <w:num w:numId="16" w16cid:durableId="977567511">
    <w:abstractNumId w:val="21"/>
  </w:num>
  <w:num w:numId="17" w16cid:durableId="2127118066">
    <w:abstractNumId w:val="10"/>
  </w:num>
  <w:num w:numId="18" w16cid:durableId="401215084">
    <w:abstractNumId w:val="23"/>
  </w:num>
  <w:num w:numId="19" w16cid:durableId="234433693">
    <w:abstractNumId w:val="22"/>
  </w:num>
  <w:num w:numId="20" w16cid:durableId="528445612">
    <w:abstractNumId w:val="19"/>
  </w:num>
  <w:num w:numId="21" w16cid:durableId="1119757833">
    <w:abstractNumId w:val="26"/>
  </w:num>
  <w:num w:numId="22" w16cid:durableId="1057164402">
    <w:abstractNumId w:val="4"/>
  </w:num>
  <w:num w:numId="23" w16cid:durableId="1585410020">
    <w:abstractNumId w:val="12"/>
  </w:num>
  <w:num w:numId="24" w16cid:durableId="480005419">
    <w:abstractNumId w:val="3"/>
  </w:num>
  <w:num w:numId="25" w16cid:durableId="602616097">
    <w:abstractNumId w:val="11"/>
  </w:num>
  <w:num w:numId="26" w16cid:durableId="124812309">
    <w:abstractNumId w:val="15"/>
  </w:num>
  <w:num w:numId="27" w16cid:durableId="1730037230">
    <w:abstractNumId w:val="13"/>
  </w:num>
  <w:num w:numId="28" w16cid:durableId="270554842">
    <w:abstractNumId w:val="2"/>
  </w:num>
  <w:num w:numId="29" w16cid:durableId="127069760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586D"/>
    <w:rsid w:val="00000ECD"/>
    <w:rsid w:val="00001E9A"/>
    <w:rsid w:val="0001271C"/>
    <w:rsid w:val="00026C59"/>
    <w:rsid w:val="00033C09"/>
    <w:rsid w:val="00034D18"/>
    <w:rsid w:val="00036F8E"/>
    <w:rsid w:val="000424CB"/>
    <w:rsid w:val="00050B36"/>
    <w:rsid w:val="000A004C"/>
    <w:rsid w:val="000A365C"/>
    <w:rsid w:val="000C169C"/>
    <w:rsid w:val="000C5D35"/>
    <w:rsid w:val="000D6A40"/>
    <w:rsid w:val="00100E08"/>
    <w:rsid w:val="001162C2"/>
    <w:rsid w:val="0012247C"/>
    <w:rsid w:val="00136995"/>
    <w:rsid w:val="00141B74"/>
    <w:rsid w:val="0014599C"/>
    <w:rsid w:val="00147B92"/>
    <w:rsid w:val="00160924"/>
    <w:rsid w:val="00182F63"/>
    <w:rsid w:val="00193650"/>
    <w:rsid w:val="001A52CC"/>
    <w:rsid w:val="001C7A02"/>
    <w:rsid w:val="001E01B3"/>
    <w:rsid w:val="001F493D"/>
    <w:rsid w:val="001F73CF"/>
    <w:rsid w:val="00207093"/>
    <w:rsid w:val="002130FE"/>
    <w:rsid w:val="002138D7"/>
    <w:rsid w:val="00214890"/>
    <w:rsid w:val="002270F3"/>
    <w:rsid w:val="00227B52"/>
    <w:rsid w:val="002315B6"/>
    <w:rsid w:val="0023577B"/>
    <w:rsid w:val="00235972"/>
    <w:rsid w:val="00256627"/>
    <w:rsid w:val="002578A7"/>
    <w:rsid w:val="00260DD5"/>
    <w:rsid w:val="00295789"/>
    <w:rsid w:val="002A3066"/>
    <w:rsid w:val="002A4957"/>
    <w:rsid w:val="002B7984"/>
    <w:rsid w:val="002C3AF4"/>
    <w:rsid w:val="002F0A46"/>
    <w:rsid w:val="00301F84"/>
    <w:rsid w:val="0030345B"/>
    <w:rsid w:val="0031367B"/>
    <w:rsid w:val="003165B6"/>
    <w:rsid w:val="0033586D"/>
    <w:rsid w:val="00341AE6"/>
    <w:rsid w:val="00347228"/>
    <w:rsid w:val="0035619A"/>
    <w:rsid w:val="003660A3"/>
    <w:rsid w:val="00367094"/>
    <w:rsid w:val="0037674B"/>
    <w:rsid w:val="00377646"/>
    <w:rsid w:val="00397E10"/>
    <w:rsid w:val="003A5A6D"/>
    <w:rsid w:val="003C3A0A"/>
    <w:rsid w:val="003C67D8"/>
    <w:rsid w:val="003C6AB6"/>
    <w:rsid w:val="003C761F"/>
    <w:rsid w:val="003D0CBF"/>
    <w:rsid w:val="003E0489"/>
    <w:rsid w:val="003E72F9"/>
    <w:rsid w:val="003F3384"/>
    <w:rsid w:val="003F3AEE"/>
    <w:rsid w:val="004042A5"/>
    <w:rsid w:val="00405256"/>
    <w:rsid w:val="00427949"/>
    <w:rsid w:val="0043709C"/>
    <w:rsid w:val="00445240"/>
    <w:rsid w:val="0045589F"/>
    <w:rsid w:val="00460F5B"/>
    <w:rsid w:val="004651B6"/>
    <w:rsid w:val="00467540"/>
    <w:rsid w:val="00467BC0"/>
    <w:rsid w:val="00471CC4"/>
    <w:rsid w:val="00472103"/>
    <w:rsid w:val="00483A8A"/>
    <w:rsid w:val="00487A91"/>
    <w:rsid w:val="004C3811"/>
    <w:rsid w:val="004C45A4"/>
    <w:rsid w:val="004C4D63"/>
    <w:rsid w:val="004C77A6"/>
    <w:rsid w:val="004D0581"/>
    <w:rsid w:val="004E4B68"/>
    <w:rsid w:val="004F0324"/>
    <w:rsid w:val="004F73D1"/>
    <w:rsid w:val="00505267"/>
    <w:rsid w:val="00523435"/>
    <w:rsid w:val="00534393"/>
    <w:rsid w:val="00550088"/>
    <w:rsid w:val="0055776F"/>
    <w:rsid w:val="00587A2E"/>
    <w:rsid w:val="00594FF6"/>
    <w:rsid w:val="005A31B2"/>
    <w:rsid w:val="005A417A"/>
    <w:rsid w:val="005B07E2"/>
    <w:rsid w:val="005B10AB"/>
    <w:rsid w:val="005B1D4B"/>
    <w:rsid w:val="005C6AE8"/>
    <w:rsid w:val="005E5D8E"/>
    <w:rsid w:val="005F51DF"/>
    <w:rsid w:val="006048E8"/>
    <w:rsid w:val="0062433C"/>
    <w:rsid w:val="00631629"/>
    <w:rsid w:val="006350C2"/>
    <w:rsid w:val="00640701"/>
    <w:rsid w:val="00645422"/>
    <w:rsid w:val="00655E97"/>
    <w:rsid w:val="006638F6"/>
    <w:rsid w:val="0068007D"/>
    <w:rsid w:val="006A14B5"/>
    <w:rsid w:val="006B36E6"/>
    <w:rsid w:val="006C00AC"/>
    <w:rsid w:val="006C5424"/>
    <w:rsid w:val="006C779B"/>
    <w:rsid w:val="006C7A59"/>
    <w:rsid w:val="006F3133"/>
    <w:rsid w:val="006F5DD3"/>
    <w:rsid w:val="00705B0E"/>
    <w:rsid w:val="00707D46"/>
    <w:rsid w:val="0071331F"/>
    <w:rsid w:val="007169CC"/>
    <w:rsid w:val="00717BED"/>
    <w:rsid w:val="00720D2E"/>
    <w:rsid w:val="0073067D"/>
    <w:rsid w:val="007331A4"/>
    <w:rsid w:val="0073680A"/>
    <w:rsid w:val="00737948"/>
    <w:rsid w:val="0074153F"/>
    <w:rsid w:val="00742B79"/>
    <w:rsid w:val="007658F6"/>
    <w:rsid w:val="007729B3"/>
    <w:rsid w:val="007756D7"/>
    <w:rsid w:val="00776CD0"/>
    <w:rsid w:val="007A0733"/>
    <w:rsid w:val="007A53F6"/>
    <w:rsid w:val="007A7F27"/>
    <w:rsid w:val="007B76E5"/>
    <w:rsid w:val="007C17BB"/>
    <w:rsid w:val="007C29EB"/>
    <w:rsid w:val="007D728B"/>
    <w:rsid w:val="007E6DA3"/>
    <w:rsid w:val="007F3AEA"/>
    <w:rsid w:val="007F7065"/>
    <w:rsid w:val="00801859"/>
    <w:rsid w:val="00802DFE"/>
    <w:rsid w:val="008172FC"/>
    <w:rsid w:val="008240AB"/>
    <w:rsid w:val="00825772"/>
    <w:rsid w:val="00833159"/>
    <w:rsid w:val="00836706"/>
    <w:rsid w:val="00841CE5"/>
    <w:rsid w:val="00844019"/>
    <w:rsid w:val="00847378"/>
    <w:rsid w:val="008541EA"/>
    <w:rsid w:val="00854F9D"/>
    <w:rsid w:val="008742E1"/>
    <w:rsid w:val="008767DA"/>
    <w:rsid w:val="00880593"/>
    <w:rsid w:val="00893878"/>
    <w:rsid w:val="008A228F"/>
    <w:rsid w:val="008A665A"/>
    <w:rsid w:val="008B79E3"/>
    <w:rsid w:val="008C0349"/>
    <w:rsid w:val="008E0DB9"/>
    <w:rsid w:val="008F0057"/>
    <w:rsid w:val="008F0726"/>
    <w:rsid w:val="00901D03"/>
    <w:rsid w:val="00914798"/>
    <w:rsid w:val="00915EFD"/>
    <w:rsid w:val="0092095E"/>
    <w:rsid w:val="0093060B"/>
    <w:rsid w:val="00933FA9"/>
    <w:rsid w:val="00965BB7"/>
    <w:rsid w:val="009743FA"/>
    <w:rsid w:val="00990723"/>
    <w:rsid w:val="009B219D"/>
    <w:rsid w:val="009C2963"/>
    <w:rsid w:val="009C347A"/>
    <w:rsid w:val="009C6EDE"/>
    <w:rsid w:val="009D5F81"/>
    <w:rsid w:val="009D7E2A"/>
    <w:rsid w:val="009E6BFF"/>
    <w:rsid w:val="00A15A56"/>
    <w:rsid w:val="00A219D2"/>
    <w:rsid w:val="00A272A7"/>
    <w:rsid w:val="00A44C66"/>
    <w:rsid w:val="00A50EB2"/>
    <w:rsid w:val="00A51DCF"/>
    <w:rsid w:val="00A6174B"/>
    <w:rsid w:val="00A664E6"/>
    <w:rsid w:val="00A82B43"/>
    <w:rsid w:val="00A9096E"/>
    <w:rsid w:val="00A97F9C"/>
    <w:rsid w:val="00AA5F6D"/>
    <w:rsid w:val="00AA763B"/>
    <w:rsid w:val="00AC0715"/>
    <w:rsid w:val="00AC0BFE"/>
    <w:rsid w:val="00AF0DEC"/>
    <w:rsid w:val="00B23B5C"/>
    <w:rsid w:val="00B2562A"/>
    <w:rsid w:val="00B278E1"/>
    <w:rsid w:val="00B27AFF"/>
    <w:rsid w:val="00B33AC7"/>
    <w:rsid w:val="00B33DCA"/>
    <w:rsid w:val="00B40D23"/>
    <w:rsid w:val="00B524C6"/>
    <w:rsid w:val="00B52F4C"/>
    <w:rsid w:val="00B66832"/>
    <w:rsid w:val="00B677E4"/>
    <w:rsid w:val="00B722C2"/>
    <w:rsid w:val="00B7683F"/>
    <w:rsid w:val="00B80686"/>
    <w:rsid w:val="00B97DCA"/>
    <w:rsid w:val="00BA76D6"/>
    <w:rsid w:val="00BB133B"/>
    <w:rsid w:val="00BB6F4A"/>
    <w:rsid w:val="00BC7195"/>
    <w:rsid w:val="00BD3B2B"/>
    <w:rsid w:val="00BD3DED"/>
    <w:rsid w:val="00C02F37"/>
    <w:rsid w:val="00C05BE2"/>
    <w:rsid w:val="00C14906"/>
    <w:rsid w:val="00C25595"/>
    <w:rsid w:val="00C26660"/>
    <w:rsid w:val="00C44601"/>
    <w:rsid w:val="00C4539A"/>
    <w:rsid w:val="00C646EE"/>
    <w:rsid w:val="00C65814"/>
    <w:rsid w:val="00C72B0C"/>
    <w:rsid w:val="00C90538"/>
    <w:rsid w:val="00C9780A"/>
    <w:rsid w:val="00CA158D"/>
    <w:rsid w:val="00CA1BCC"/>
    <w:rsid w:val="00CA4926"/>
    <w:rsid w:val="00CB61C0"/>
    <w:rsid w:val="00CB7F8D"/>
    <w:rsid w:val="00CC54FB"/>
    <w:rsid w:val="00CC6D27"/>
    <w:rsid w:val="00CC785F"/>
    <w:rsid w:val="00D031CD"/>
    <w:rsid w:val="00D07C2C"/>
    <w:rsid w:val="00D1117F"/>
    <w:rsid w:val="00D1586B"/>
    <w:rsid w:val="00D16215"/>
    <w:rsid w:val="00D21AA0"/>
    <w:rsid w:val="00D275D2"/>
    <w:rsid w:val="00D40BDA"/>
    <w:rsid w:val="00D85E50"/>
    <w:rsid w:val="00DB0506"/>
    <w:rsid w:val="00DC1F00"/>
    <w:rsid w:val="00DC2280"/>
    <w:rsid w:val="00DC6398"/>
    <w:rsid w:val="00E005E6"/>
    <w:rsid w:val="00E00D9B"/>
    <w:rsid w:val="00E01300"/>
    <w:rsid w:val="00E149BD"/>
    <w:rsid w:val="00E20FC5"/>
    <w:rsid w:val="00E2683B"/>
    <w:rsid w:val="00E36F91"/>
    <w:rsid w:val="00E371F4"/>
    <w:rsid w:val="00E452B9"/>
    <w:rsid w:val="00E51D33"/>
    <w:rsid w:val="00E7108B"/>
    <w:rsid w:val="00E71223"/>
    <w:rsid w:val="00EA1D3C"/>
    <w:rsid w:val="00EA2C69"/>
    <w:rsid w:val="00EC10DA"/>
    <w:rsid w:val="00EC2A62"/>
    <w:rsid w:val="00ED1550"/>
    <w:rsid w:val="00EE71F9"/>
    <w:rsid w:val="00EF5123"/>
    <w:rsid w:val="00F04192"/>
    <w:rsid w:val="00F10A94"/>
    <w:rsid w:val="00F1784A"/>
    <w:rsid w:val="00F24E88"/>
    <w:rsid w:val="00F35469"/>
    <w:rsid w:val="00F37E80"/>
    <w:rsid w:val="00F41E6B"/>
    <w:rsid w:val="00F66441"/>
    <w:rsid w:val="00F871F9"/>
    <w:rsid w:val="00F964F1"/>
    <w:rsid w:val="00FA1275"/>
    <w:rsid w:val="00FA2CDE"/>
    <w:rsid w:val="00FA70A2"/>
    <w:rsid w:val="00FB21F3"/>
    <w:rsid w:val="00FB3B94"/>
    <w:rsid w:val="00FD3626"/>
    <w:rsid w:val="00FD5A36"/>
    <w:rsid w:val="00FD73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009ADAC-453E-4717-8B67-5D30AAA5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before="60" w:after="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4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D16215"/>
    <w:pPr>
      <w:ind w:left="720"/>
      <w:contextualSpacing/>
    </w:pPr>
  </w:style>
  <w:style w:type="paragraph" w:styleId="Header">
    <w:name w:val="header"/>
    <w:basedOn w:val="Normal"/>
    <w:link w:val="HeaderChar"/>
    <w:uiPriority w:val="99"/>
    <w:unhideWhenUsed/>
    <w:rsid w:val="00295789"/>
    <w:pPr>
      <w:tabs>
        <w:tab w:val="center" w:pos="4680"/>
        <w:tab w:val="right" w:pos="9360"/>
      </w:tabs>
      <w:spacing w:before="0" w:after="0"/>
    </w:pPr>
  </w:style>
  <w:style w:type="character" w:customStyle="1" w:styleId="HeaderChar">
    <w:name w:val="Header Char"/>
    <w:basedOn w:val="DefaultParagraphFont"/>
    <w:link w:val="Header"/>
    <w:uiPriority w:val="99"/>
    <w:rsid w:val="00295789"/>
  </w:style>
  <w:style w:type="paragraph" w:styleId="Footer">
    <w:name w:val="footer"/>
    <w:basedOn w:val="Normal"/>
    <w:link w:val="FooterChar"/>
    <w:uiPriority w:val="99"/>
    <w:unhideWhenUsed/>
    <w:rsid w:val="00295789"/>
    <w:pPr>
      <w:tabs>
        <w:tab w:val="center" w:pos="4680"/>
        <w:tab w:val="right" w:pos="9360"/>
      </w:tabs>
      <w:spacing w:before="0" w:after="0"/>
    </w:pPr>
  </w:style>
  <w:style w:type="character" w:customStyle="1" w:styleId="FooterChar">
    <w:name w:val="Footer Char"/>
    <w:basedOn w:val="DefaultParagraphFont"/>
    <w:link w:val="Footer"/>
    <w:uiPriority w:val="99"/>
    <w:rsid w:val="00295789"/>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CB61C0"/>
  </w:style>
  <w:style w:type="paragraph" w:styleId="BalloonText">
    <w:name w:val="Balloon Text"/>
    <w:basedOn w:val="Normal"/>
    <w:link w:val="BalloonTextChar"/>
    <w:uiPriority w:val="99"/>
    <w:semiHidden/>
    <w:unhideWhenUsed/>
    <w:rsid w:val="00B722C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2C2"/>
    <w:rPr>
      <w:rFonts w:ascii="Tahoma" w:hAnsi="Tahoma" w:cs="Tahoma"/>
      <w:sz w:val="16"/>
      <w:szCs w:val="16"/>
    </w:rPr>
  </w:style>
  <w:style w:type="character" w:styleId="Hyperlink">
    <w:name w:val="Hyperlink"/>
    <w:basedOn w:val="DefaultParagraphFont"/>
    <w:uiPriority w:val="99"/>
    <w:unhideWhenUsed/>
    <w:rsid w:val="00B722C2"/>
    <w:rPr>
      <w:color w:val="0000FF" w:themeColor="hyperlink"/>
      <w:u w:val="single"/>
    </w:rPr>
  </w:style>
  <w:style w:type="character" w:styleId="UnresolvedMention">
    <w:name w:val="Unresolved Mention"/>
    <w:basedOn w:val="DefaultParagraphFont"/>
    <w:uiPriority w:val="99"/>
    <w:semiHidden/>
    <w:unhideWhenUsed/>
    <w:rsid w:val="00012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689934">
      <w:bodyDiv w:val="1"/>
      <w:marLeft w:val="0"/>
      <w:marRight w:val="0"/>
      <w:marTop w:val="0"/>
      <w:marBottom w:val="0"/>
      <w:divBdr>
        <w:top w:val="none" w:sz="0" w:space="0" w:color="auto"/>
        <w:left w:val="none" w:sz="0" w:space="0" w:color="auto"/>
        <w:bottom w:val="none" w:sz="0" w:space="0" w:color="auto"/>
        <w:right w:val="none" w:sz="0" w:space="0" w:color="auto"/>
      </w:divBdr>
    </w:div>
    <w:div w:id="152220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dulguruku.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s://modulmerd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9</Pages>
  <Words>4447</Words>
  <Characters>25349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272</cp:revision>
  <dcterms:created xsi:type="dcterms:W3CDTF">2022-09-19T10:05:00Z</dcterms:created>
  <dcterms:modified xsi:type="dcterms:W3CDTF">2025-08-01T06:21:00Z</dcterms:modified>
</cp:coreProperties>
</file>