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3406" w14:textId="77777777" w:rsidR="009A2923" w:rsidRPr="000300E9" w:rsidRDefault="009A2923" w:rsidP="009A2923">
      <w:pPr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0300E9" w:rsidRPr="000300E9" w14:paraId="7821E06E" w14:textId="77777777" w:rsidTr="000300E9">
        <w:trPr>
          <w:trHeight w:val="530"/>
        </w:trPr>
        <w:tc>
          <w:tcPr>
            <w:tcW w:w="13948" w:type="dxa"/>
            <w:shd w:val="clear" w:color="auto" w:fill="00B0F0"/>
            <w:vAlign w:val="center"/>
          </w:tcPr>
          <w:p w14:paraId="3A876B08" w14:textId="7984EDEE" w:rsidR="00323C0B" w:rsidRPr="000300E9" w:rsidRDefault="00323C0B" w:rsidP="00FD29CA">
            <w:pPr>
              <w:rPr>
                <w:b/>
                <w:bCs/>
                <w:color w:val="FFFFFF" w:themeColor="background1"/>
                <w:lang w:val="en-US"/>
              </w:rPr>
            </w:pPr>
            <w:proofErr w:type="spellStart"/>
            <w:r w:rsidRPr="000300E9">
              <w:rPr>
                <w:b/>
                <w:bCs/>
                <w:color w:val="FFFFFF" w:themeColor="background1"/>
                <w:lang w:val="en-US"/>
              </w:rPr>
              <w:t>Capaian</w:t>
            </w:r>
            <w:proofErr w:type="spellEnd"/>
            <w:r w:rsidRPr="000300E9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Pr="000300E9">
              <w:rPr>
                <w:b/>
                <w:bCs/>
                <w:color w:val="FFFFFF" w:themeColor="background1"/>
                <w:lang w:val="en-US"/>
              </w:rPr>
              <w:t>Pembelajaran</w:t>
            </w:r>
            <w:proofErr w:type="spellEnd"/>
            <w:r w:rsidR="004515CC" w:rsidRPr="000300E9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="004515CC" w:rsidRPr="000300E9">
              <w:rPr>
                <w:b/>
                <w:bCs/>
                <w:color w:val="FFFFFF" w:themeColor="background1"/>
                <w:lang w:val="en-US"/>
              </w:rPr>
              <w:t>Fase</w:t>
            </w:r>
            <w:proofErr w:type="spellEnd"/>
            <w:r w:rsidR="004515CC" w:rsidRPr="000300E9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r w:rsidR="00B20762" w:rsidRPr="000300E9">
              <w:rPr>
                <w:b/>
                <w:bCs/>
                <w:color w:val="FFFFFF" w:themeColor="background1"/>
                <w:lang w:val="en-US"/>
              </w:rPr>
              <w:t>C</w:t>
            </w:r>
          </w:p>
        </w:tc>
      </w:tr>
      <w:tr w:rsidR="009A2923" w:rsidRPr="000300E9" w14:paraId="5C8F7D00" w14:textId="77777777" w:rsidTr="0059116D">
        <w:tc>
          <w:tcPr>
            <w:tcW w:w="13948" w:type="dxa"/>
          </w:tcPr>
          <w:p w14:paraId="1CB811CC" w14:textId="5183A178" w:rsidR="009A2923" w:rsidRPr="000300E9" w:rsidRDefault="0029677F" w:rsidP="00B20762">
            <w:pPr>
              <w:jc w:val="both"/>
            </w:pPr>
            <w:r w:rsidRPr="000300E9">
              <w:t xml:space="preserve">Pada </w:t>
            </w:r>
            <w:proofErr w:type="spellStart"/>
            <w:r w:rsidRPr="000300E9">
              <w:t>akhir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fase</w:t>
            </w:r>
            <w:proofErr w:type="spellEnd"/>
            <w:r w:rsidRPr="000300E9">
              <w:t xml:space="preserve"> C, </w:t>
            </w:r>
            <w:proofErr w:type="spellStart"/>
            <w:r w:rsidRPr="000300E9">
              <w:t>peserta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didik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memiliki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kemampuan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berbahasa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untuk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berkomunikasi</w:t>
            </w:r>
            <w:proofErr w:type="spellEnd"/>
            <w:r w:rsidRPr="000300E9">
              <w:t xml:space="preserve"> dan </w:t>
            </w:r>
            <w:proofErr w:type="spellStart"/>
            <w:r w:rsidRPr="000300E9">
              <w:t>bernalar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sesuai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dengan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tujuan</w:t>
            </w:r>
            <w:proofErr w:type="spellEnd"/>
            <w:r w:rsidRPr="000300E9">
              <w:t xml:space="preserve"> dan </w:t>
            </w:r>
            <w:proofErr w:type="spellStart"/>
            <w:r w:rsidRPr="000300E9">
              <w:t>konteks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sosial</w:t>
            </w:r>
            <w:proofErr w:type="spellEnd"/>
            <w:r w:rsidRPr="000300E9">
              <w:t xml:space="preserve">. </w:t>
            </w:r>
            <w:proofErr w:type="spellStart"/>
            <w:r w:rsidRPr="000300E9">
              <w:t>Peserta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didik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menunjukkan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minat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terhadap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teks</w:t>
            </w:r>
            <w:proofErr w:type="spellEnd"/>
            <w:r w:rsidRPr="000300E9">
              <w:t xml:space="preserve">, </w:t>
            </w:r>
            <w:proofErr w:type="spellStart"/>
            <w:r w:rsidRPr="000300E9">
              <w:t>mampu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memahami</w:t>
            </w:r>
            <w:proofErr w:type="spellEnd"/>
            <w:r w:rsidRPr="000300E9">
              <w:t xml:space="preserve">, </w:t>
            </w:r>
            <w:proofErr w:type="spellStart"/>
            <w:r w:rsidRPr="000300E9">
              <w:t>mengolah</w:t>
            </w:r>
            <w:proofErr w:type="spellEnd"/>
            <w:r w:rsidRPr="000300E9">
              <w:t xml:space="preserve">, dan </w:t>
            </w:r>
            <w:proofErr w:type="spellStart"/>
            <w:r w:rsidRPr="000300E9">
              <w:t>menginterpretasi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informasi</w:t>
            </w:r>
            <w:proofErr w:type="spellEnd"/>
            <w:r w:rsidRPr="000300E9">
              <w:t xml:space="preserve"> dan </w:t>
            </w:r>
            <w:proofErr w:type="spellStart"/>
            <w:r w:rsidRPr="000300E9">
              <w:t>pesan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dari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paparan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lisan</w:t>
            </w:r>
            <w:proofErr w:type="spellEnd"/>
            <w:r w:rsidRPr="000300E9">
              <w:t xml:space="preserve"> dan </w:t>
            </w:r>
            <w:proofErr w:type="spellStart"/>
            <w:r w:rsidRPr="000300E9">
              <w:t>tulis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tentang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topik</w:t>
            </w:r>
            <w:proofErr w:type="spellEnd"/>
            <w:r w:rsidRPr="000300E9">
              <w:t xml:space="preserve"> yang </w:t>
            </w:r>
            <w:proofErr w:type="spellStart"/>
            <w:r w:rsidRPr="000300E9">
              <w:t>dikenali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dalam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teks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narasi</w:t>
            </w:r>
            <w:proofErr w:type="spellEnd"/>
            <w:r w:rsidRPr="000300E9">
              <w:t xml:space="preserve"> dan </w:t>
            </w:r>
            <w:proofErr w:type="spellStart"/>
            <w:r w:rsidRPr="000300E9">
              <w:t>informatif</w:t>
            </w:r>
            <w:proofErr w:type="spellEnd"/>
            <w:r w:rsidRPr="000300E9">
              <w:t xml:space="preserve">. </w:t>
            </w:r>
            <w:proofErr w:type="spellStart"/>
            <w:r w:rsidRPr="000300E9">
              <w:t>Peserta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didik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mampu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menanggapi</w:t>
            </w:r>
            <w:proofErr w:type="spellEnd"/>
            <w:r w:rsidRPr="000300E9">
              <w:t xml:space="preserve"> dan </w:t>
            </w:r>
            <w:proofErr w:type="spellStart"/>
            <w:r w:rsidRPr="000300E9">
              <w:t>mempresentasikan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informasi</w:t>
            </w:r>
            <w:proofErr w:type="spellEnd"/>
            <w:r w:rsidRPr="000300E9">
              <w:t xml:space="preserve"> yang </w:t>
            </w:r>
            <w:proofErr w:type="spellStart"/>
            <w:r w:rsidRPr="000300E9">
              <w:t>dipaparkan</w:t>
            </w:r>
            <w:proofErr w:type="spellEnd"/>
            <w:r w:rsidRPr="000300E9">
              <w:t xml:space="preserve">; </w:t>
            </w:r>
            <w:proofErr w:type="spellStart"/>
            <w:r w:rsidRPr="000300E9">
              <w:t>berpartisipasi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aktif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dalam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diskusi</w:t>
            </w:r>
            <w:proofErr w:type="spellEnd"/>
            <w:r w:rsidRPr="000300E9">
              <w:t xml:space="preserve">; </w:t>
            </w:r>
            <w:proofErr w:type="spellStart"/>
            <w:r w:rsidRPr="000300E9">
              <w:t>menuliskan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tanggapannya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terhadap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bacaan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menggunakan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pengalaman</w:t>
            </w:r>
            <w:proofErr w:type="spellEnd"/>
            <w:r w:rsidRPr="000300E9">
              <w:t xml:space="preserve"> dan </w:t>
            </w:r>
            <w:proofErr w:type="spellStart"/>
            <w:r w:rsidRPr="000300E9">
              <w:t>pengetahuannya</w:t>
            </w:r>
            <w:proofErr w:type="spellEnd"/>
            <w:r w:rsidRPr="000300E9">
              <w:t xml:space="preserve">; </w:t>
            </w:r>
            <w:proofErr w:type="spellStart"/>
            <w:r w:rsidRPr="000300E9">
              <w:t>menulis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teks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untuk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menyampaikan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pengamatan</w:t>
            </w:r>
            <w:proofErr w:type="spellEnd"/>
            <w:r w:rsidRPr="000300E9">
              <w:t xml:space="preserve"> dan </w:t>
            </w:r>
            <w:proofErr w:type="spellStart"/>
            <w:r w:rsidRPr="000300E9">
              <w:t>pengalamannya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dengan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lebih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terstruktur</w:t>
            </w:r>
            <w:proofErr w:type="spellEnd"/>
            <w:r w:rsidRPr="000300E9">
              <w:t xml:space="preserve">. </w:t>
            </w:r>
            <w:proofErr w:type="spellStart"/>
            <w:r w:rsidRPr="000300E9">
              <w:t>Peserta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didik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memiliki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kebiasaan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membaca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untuk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hiburan</w:t>
            </w:r>
            <w:proofErr w:type="spellEnd"/>
            <w:r w:rsidRPr="000300E9">
              <w:t xml:space="preserve">, </w:t>
            </w:r>
            <w:proofErr w:type="spellStart"/>
            <w:r w:rsidRPr="000300E9">
              <w:t>menambah</w:t>
            </w:r>
            <w:proofErr w:type="spellEnd"/>
            <w:r w:rsidRPr="000300E9">
              <w:t xml:space="preserve"> </w:t>
            </w:r>
            <w:proofErr w:type="spellStart"/>
            <w:r w:rsidRPr="000300E9">
              <w:t>pengetahuan</w:t>
            </w:r>
            <w:proofErr w:type="spellEnd"/>
            <w:r w:rsidRPr="000300E9">
              <w:t xml:space="preserve">, dan </w:t>
            </w:r>
            <w:proofErr w:type="spellStart"/>
            <w:r w:rsidRPr="000300E9">
              <w:t>keterampilan</w:t>
            </w:r>
            <w:proofErr w:type="spellEnd"/>
            <w:r w:rsidRPr="000300E9">
              <w:t>.</w:t>
            </w:r>
          </w:p>
        </w:tc>
      </w:tr>
    </w:tbl>
    <w:p w14:paraId="0BA57AC4" w14:textId="6B4092D4" w:rsidR="00210596" w:rsidRPr="000300E9" w:rsidRDefault="00210596" w:rsidP="009A2923"/>
    <w:p w14:paraId="274DCCF9" w14:textId="6EBD2CF8" w:rsidR="000F6AD6" w:rsidRPr="000300E9" w:rsidRDefault="000F6AD6" w:rsidP="009A29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624"/>
      </w:tblGrid>
      <w:tr w:rsidR="000300E9" w:rsidRPr="000300E9" w14:paraId="26A9DA88" w14:textId="77777777" w:rsidTr="000300E9">
        <w:trPr>
          <w:trHeight w:val="307"/>
        </w:trPr>
        <w:tc>
          <w:tcPr>
            <w:tcW w:w="13887" w:type="dxa"/>
            <w:gridSpan w:val="2"/>
            <w:shd w:val="clear" w:color="auto" w:fill="00B0F0"/>
          </w:tcPr>
          <w:p w14:paraId="5F179487" w14:textId="1ADB6AD6" w:rsidR="000F6AD6" w:rsidRPr="000300E9" w:rsidRDefault="000F6AD6" w:rsidP="009A2923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0300E9">
              <w:rPr>
                <w:rFonts w:eastAsiaTheme="minorHAnsi"/>
                <w:b/>
                <w:bCs/>
                <w:color w:val="FFFFFF" w:themeColor="background1"/>
              </w:rPr>
              <w:t>Fase</w:t>
            </w:r>
            <w:proofErr w:type="spellEnd"/>
            <w:r w:rsidRPr="000300E9">
              <w:rPr>
                <w:rFonts w:eastAsiaTheme="minorHAnsi"/>
                <w:b/>
                <w:bCs/>
                <w:color w:val="FFFFFF" w:themeColor="background1"/>
              </w:rPr>
              <w:t xml:space="preserve"> C </w:t>
            </w:r>
            <w:proofErr w:type="spellStart"/>
            <w:r w:rsidRPr="000300E9">
              <w:rPr>
                <w:rFonts w:eastAsiaTheme="minorHAnsi"/>
                <w:b/>
                <w:bCs/>
                <w:color w:val="FFFFFF" w:themeColor="background1"/>
              </w:rPr>
              <w:t>Berdasarkan</w:t>
            </w:r>
            <w:proofErr w:type="spellEnd"/>
            <w:r w:rsidRPr="000300E9">
              <w:rPr>
                <w:rFonts w:eastAsia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0300E9">
              <w:rPr>
                <w:rFonts w:eastAsiaTheme="minorHAnsi"/>
                <w:b/>
                <w:bCs/>
                <w:color w:val="FFFFFF" w:themeColor="background1"/>
              </w:rPr>
              <w:t>Elemen</w:t>
            </w:r>
            <w:proofErr w:type="spellEnd"/>
            <w:r w:rsidRPr="000300E9">
              <w:rPr>
                <w:rFonts w:eastAsiaTheme="minorHAnsi"/>
                <w:b/>
                <w:bCs/>
                <w:color w:val="FFFFFF" w:themeColor="background1"/>
              </w:rPr>
              <w:t>.</w:t>
            </w:r>
          </w:p>
        </w:tc>
      </w:tr>
      <w:tr w:rsidR="000F6AD6" w:rsidRPr="000300E9" w14:paraId="6BC3EC79" w14:textId="77777777" w:rsidTr="000F6AD6">
        <w:tc>
          <w:tcPr>
            <w:tcW w:w="2263" w:type="dxa"/>
          </w:tcPr>
          <w:p w14:paraId="5D3164ED" w14:textId="3D0FBE1C" w:rsidR="000F6AD6" w:rsidRPr="000300E9" w:rsidRDefault="000F6AD6" w:rsidP="009A2923">
            <w:proofErr w:type="spellStart"/>
            <w:r w:rsidRPr="000300E9">
              <w:rPr>
                <w:rFonts w:eastAsiaTheme="minorHAnsi"/>
                <w:color w:val="000000"/>
              </w:rPr>
              <w:t>Elemen</w:t>
            </w:r>
            <w:proofErr w:type="spellEnd"/>
          </w:p>
        </w:tc>
        <w:tc>
          <w:tcPr>
            <w:tcW w:w="11624" w:type="dxa"/>
          </w:tcPr>
          <w:p w14:paraId="4AF9C9EA" w14:textId="47EFA0A0" w:rsidR="000F6AD6" w:rsidRPr="000300E9" w:rsidRDefault="000F6AD6" w:rsidP="009A2923">
            <w:proofErr w:type="spellStart"/>
            <w:r w:rsidRPr="000300E9">
              <w:rPr>
                <w:rFonts w:eastAsiaTheme="minorHAnsi"/>
                <w:color w:val="000000"/>
              </w:rPr>
              <w:t>Capaian</w:t>
            </w:r>
            <w:proofErr w:type="spellEnd"/>
            <w:r w:rsidRPr="000300E9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000000"/>
              </w:rPr>
              <w:t>Pembelajaran</w:t>
            </w:r>
            <w:proofErr w:type="spellEnd"/>
          </w:p>
        </w:tc>
      </w:tr>
      <w:tr w:rsidR="000F6AD6" w:rsidRPr="000300E9" w14:paraId="7AFE8FA4" w14:textId="77777777" w:rsidTr="000F6AD6">
        <w:tc>
          <w:tcPr>
            <w:tcW w:w="2263" w:type="dxa"/>
          </w:tcPr>
          <w:p w14:paraId="0BDCA795" w14:textId="2C0453CE" w:rsidR="000F6AD6" w:rsidRPr="000300E9" w:rsidRDefault="000F6AD6" w:rsidP="000F6AD6">
            <w:pPr>
              <w:rPr>
                <w:rFonts w:eastAsiaTheme="minorHAnsi"/>
                <w:color w:val="000000"/>
              </w:rPr>
            </w:pPr>
            <w:proofErr w:type="spellStart"/>
            <w:r w:rsidRPr="000300E9">
              <w:rPr>
                <w:rFonts w:eastAsiaTheme="minorHAnsi"/>
                <w:color w:val="000000"/>
              </w:rPr>
              <w:t>Menyimak</w:t>
            </w:r>
            <w:proofErr w:type="spellEnd"/>
          </w:p>
        </w:tc>
        <w:tc>
          <w:tcPr>
            <w:tcW w:w="11624" w:type="dxa"/>
          </w:tcPr>
          <w:p w14:paraId="740E5B09" w14:textId="77777777" w:rsidR="000F6AD6" w:rsidRPr="000300E9" w:rsidRDefault="000F6AD6" w:rsidP="000F6AD6">
            <w:pPr>
              <w:jc w:val="both"/>
            </w:pPr>
            <w:proofErr w:type="spellStart"/>
            <w:r w:rsidRPr="000300E9">
              <w:rPr>
                <w:color w:val="000000"/>
              </w:rPr>
              <w:t>Peserta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didik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mampu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menganalisis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informasi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berupa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fakta</w:t>
            </w:r>
            <w:proofErr w:type="spellEnd"/>
            <w:r w:rsidRPr="000300E9">
              <w:rPr>
                <w:color w:val="000000"/>
              </w:rPr>
              <w:t xml:space="preserve">, </w:t>
            </w:r>
            <w:proofErr w:type="spellStart"/>
            <w:r w:rsidRPr="000300E9">
              <w:rPr>
                <w:color w:val="000000"/>
              </w:rPr>
              <w:t>prosedur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dengan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mengidentifikasikan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ciri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objek</w:t>
            </w:r>
            <w:proofErr w:type="spellEnd"/>
            <w:r w:rsidRPr="000300E9">
              <w:rPr>
                <w:color w:val="000000"/>
              </w:rPr>
              <w:t xml:space="preserve"> dan </w:t>
            </w:r>
            <w:proofErr w:type="spellStart"/>
            <w:r w:rsidRPr="000300E9">
              <w:rPr>
                <w:color w:val="000000"/>
              </w:rPr>
              <w:t>urutan</w:t>
            </w:r>
            <w:proofErr w:type="spellEnd"/>
            <w:r w:rsidRPr="000300E9">
              <w:rPr>
                <w:color w:val="000000"/>
              </w:rPr>
              <w:t xml:space="preserve"> proses </w:t>
            </w:r>
            <w:proofErr w:type="spellStart"/>
            <w:r w:rsidRPr="000300E9">
              <w:rPr>
                <w:color w:val="000000"/>
              </w:rPr>
              <w:t>kejadian</w:t>
            </w:r>
            <w:proofErr w:type="spellEnd"/>
            <w:r w:rsidRPr="000300E9">
              <w:rPr>
                <w:color w:val="000000"/>
              </w:rPr>
              <w:t xml:space="preserve"> dan </w:t>
            </w:r>
            <w:proofErr w:type="spellStart"/>
            <w:r w:rsidRPr="000300E9">
              <w:rPr>
                <w:color w:val="000000"/>
              </w:rPr>
              <w:t>nilai-nilai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dari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berbagai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jenis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teks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informatif</w:t>
            </w:r>
            <w:proofErr w:type="spellEnd"/>
            <w:r w:rsidRPr="000300E9">
              <w:rPr>
                <w:color w:val="000000"/>
              </w:rPr>
              <w:t xml:space="preserve"> dan </w:t>
            </w:r>
            <w:proofErr w:type="spellStart"/>
            <w:r w:rsidRPr="000300E9">
              <w:rPr>
                <w:color w:val="000000"/>
              </w:rPr>
              <w:t>fiksi</w:t>
            </w:r>
            <w:proofErr w:type="spellEnd"/>
            <w:r w:rsidRPr="000300E9">
              <w:rPr>
                <w:color w:val="000000"/>
              </w:rPr>
              <w:t xml:space="preserve"> yang </w:t>
            </w:r>
            <w:proofErr w:type="spellStart"/>
            <w:r w:rsidRPr="000300E9">
              <w:rPr>
                <w:color w:val="000000"/>
              </w:rPr>
              <w:t>disajikan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dalam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bentuk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lisan</w:t>
            </w:r>
            <w:proofErr w:type="spellEnd"/>
            <w:r w:rsidRPr="000300E9">
              <w:rPr>
                <w:color w:val="000000"/>
              </w:rPr>
              <w:t xml:space="preserve">, </w:t>
            </w:r>
            <w:proofErr w:type="spellStart"/>
            <w:r w:rsidRPr="000300E9">
              <w:rPr>
                <w:color w:val="000000"/>
              </w:rPr>
              <w:t>teks</w:t>
            </w:r>
            <w:proofErr w:type="spellEnd"/>
            <w:r w:rsidRPr="000300E9">
              <w:rPr>
                <w:color w:val="000000"/>
              </w:rPr>
              <w:t xml:space="preserve"> aural (</w:t>
            </w:r>
            <w:proofErr w:type="spellStart"/>
            <w:r w:rsidRPr="000300E9">
              <w:rPr>
                <w:color w:val="000000"/>
              </w:rPr>
              <w:t>teks</w:t>
            </w:r>
            <w:proofErr w:type="spellEnd"/>
            <w:r w:rsidRPr="000300E9">
              <w:rPr>
                <w:color w:val="000000"/>
              </w:rPr>
              <w:t xml:space="preserve"> yang </w:t>
            </w:r>
            <w:proofErr w:type="spellStart"/>
            <w:r w:rsidRPr="000300E9">
              <w:rPr>
                <w:color w:val="000000"/>
              </w:rPr>
              <w:t>dibacakan</w:t>
            </w:r>
            <w:proofErr w:type="spellEnd"/>
            <w:r w:rsidRPr="000300E9">
              <w:rPr>
                <w:color w:val="000000"/>
              </w:rPr>
              <w:t xml:space="preserve"> dan/</w:t>
            </w:r>
            <w:proofErr w:type="spellStart"/>
            <w:r w:rsidRPr="000300E9">
              <w:rPr>
                <w:color w:val="000000"/>
              </w:rPr>
              <w:t>atau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didengar</w:t>
            </w:r>
            <w:proofErr w:type="spellEnd"/>
            <w:r w:rsidRPr="000300E9">
              <w:rPr>
                <w:color w:val="000000"/>
              </w:rPr>
              <w:t>) dan audio.</w:t>
            </w:r>
            <w:r w:rsidRPr="000300E9">
              <w:t xml:space="preserve"> </w:t>
            </w:r>
          </w:p>
          <w:p w14:paraId="2B15B647" w14:textId="77777777" w:rsidR="000F6AD6" w:rsidRPr="000300E9" w:rsidRDefault="000F6AD6" w:rsidP="000F6AD6">
            <w:pPr>
              <w:jc w:val="both"/>
            </w:pPr>
          </w:p>
        </w:tc>
      </w:tr>
      <w:tr w:rsidR="000F6AD6" w:rsidRPr="000300E9" w14:paraId="4BD63996" w14:textId="77777777" w:rsidTr="000F6AD6">
        <w:tc>
          <w:tcPr>
            <w:tcW w:w="2263" w:type="dxa"/>
          </w:tcPr>
          <w:p w14:paraId="5653CF53" w14:textId="457C2245" w:rsidR="000F6AD6" w:rsidRPr="000300E9" w:rsidRDefault="000F6AD6" w:rsidP="000F6AD6">
            <w:pPr>
              <w:autoSpaceDE w:val="0"/>
              <w:autoSpaceDN w:val="0"/>
              <w:adjustRightInd w:val="0"/>
            </w:pPr>
            <w:proofErr w:type="spellStart"/>
            <w:r w:rsidRPr="000300E9">
              <w:rPr>
                <w:rFonts w:eastAsiaTheme="minorHAnsi"/>
                <w:color w:val="000000"/>
              </w:rPr>
              <w:t>Membaca</w:t>
            </w:r>
            <w:proofErr w:type="spellEnd"/>
            <w:r w:rsidRPr="000300E9">
              <w:rPr>
                <w:rFonts w:eastAsiaTheme="minorHAnsi"/>
                <w:color w:val="00000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000000"/>
              </w:rPr>
              <w:t>Memirsa</w:t>
            </w:r>
            <w:proofErr w:type="spellEnd"/>
          </w:p>
        </w:tc>
        <w:tc>
          <w:tcPr>
            <w:tcW w:w="11624" w:type="dxa"/>
          </w:tcPr>
          <w:p w14:paraId="6845763F" w14:textId="5871A13D" w:rsidR="000F6AD6" w:rsidRPr="000300E9" w:rsidRDefault="000F6AD6" w:rsidP="000F6AD6">
            <w:pPr>
              <w:jc w:val="both"/>
            </w:pPr>
            <w:proofErr w:type="spellStart"/>
            <w:r w:rsidRPr="000300E9">
              <w:rPr>
                <w:color w:val="000000"/>
              </w:rPr>
              <w:t>Peserta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didik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mampu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membaca</w:t>
            </w:r>
            <w:proofErr w:type="spellEnd"/>
            <w:r w:rsidRPr="000300E9">
              <w:rPr>
                <w:color w:val="000000"/>
              </w:rPr>
              <w:t xml:space="preserve"> kata-kata </w:t>
            </w:r>
            <w:proofErr w:type="spellStart"/>
            <w:r w:rsidRPr="000300E9">
              <w:rPr>
                <w:color w:val="000000"/>
              </w:rPr>
              <w:t>dengan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berbagai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pola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kombinasi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huruf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dengan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fasih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gramStart"/>
            <w:r w:rsidRPr="000300E9">
              <w:rPr>
                <w:color w:val="000000"/>
              </w:rPr>
              <w:t xml:space="preserve">dan  </w:t>
            </w:r>
            <w:proofErr w:type="spellStart"/>
            <w:r w:rsidRPr="000300E9">
              <w:rPr>
                <w:color w:val="000000"/>
              </w:rPr>
              <w:t>indah</w:t>
            </w:r>
            <w:proofErr w:type="spellEnd"/>
            <w:proofErr w:type="gram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serta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memahami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informasi</w:t>
            </w:r>
            <w:proofErr w:type="spellEnd"/>
            <w:r w:rsidRPr="000300E9">
              <w:rPr>
                <w:color w:val="000000"/>
              </w:rPr>
              <w:t xml:space="preserve"> dan </w:t>
            </w:r>
            <w:proofErr w:type="spellStart"/>
            <w:r w:rsidRPr="000300E9">
              <w:rPr>
                <w:color w:val="000000"/>
              </w:rPr>
              <w:t>kosakata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baru</w:t>
            </w:r>
            <w:proofErr w:type="spellEnd"/>
            <w:r w:rsidRPr="000300E9">
              <w:rPr>
                <w:color w:val="000000"/>
              </w:rPr>
              <w:t xml:space="preserve"> yang </w:t>
            </w:r>
            <w:proofErr w:type="spellStart"/>
            <w:r w:rsidRPr="000300E9">
              <w:rPr>
                <w:color w:val="000000"/>
              </w:rPr>
              <w:t>memiliki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makna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denotatif</w:t>
            </w:r>
            <w:proofErr w:type="spellEnd"/>
            <w:r w:rsidRPr="000300E9">
              <w:rPr>
                <w:color w:val="000000"/>
              </w:rPr>
              <w:t xml:space="preserve">, literal, </w:t>
            </w:r>
            <w:proofErr w:type="spellStart"/>
            <w:r w:rsidRPr="000300E9">
              <w:rPr>
                <w:color w:val="000000"/>
              </w:rPr>
              <w:t>konotatif</w:t>
            </w:r>
            <w:proofErr w:type="spellEnd"/>
            <w:r w:rsidRPr="000300E9">
              <w:rPr>
                <w:color w:val="000000"/>
              </w:rPr>
              <w:t xml:space="preserve">, dan </w:t>
            </w:r>
            <w:proofErr w:type="spellStart"/>
            <w:r w:rsidRPr="000300E9">
              <w:rPr>
                <w:color w:val="000000"/>
              </w:rPr>
              <w:t>kiasan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untuk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mengidentifikasi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objek</w:t>
            </w:r>
            <w:proofErr w:type="spellEnd"/>
            <w:r w:rsidRPr="000300E9">
              <w:rPr>
                <w:color w:val="000000"/>
              </w:rPr>
              <w:t xml:space="preserve">, </w:t>
            </w:r>
            <w:proofErr w:type="spellStart"/>
            <w:r w:rsidRPr="000300E9">
              <w:rPr>
                <w:color w:val="000000"/>
              </w:rPr>
              <w:t>fenomena</w:t>
            </w:r>
            <w:proofErr w:type="spellEnd"/>
            <w:r w:rsidRPr="000300E9">
              <w:rPr>
                <w:color w:val="000000"/>
              </w:rPr>
              <w:t xml:space="preserve">, dan </w:t>
            </w:r>
            <w:proofErr w:type="spellStart"/>
            <w:r w:rsidRPr="000300E9">
              <w:rPr>
                <w:color w:val="000000"/>
              </w:rPr>
              <w:t>karakter</w:t>
            </w:r>
            <w:proofErr w:type="spellEnd"/>
            <w:r w:rsidRPr="000300E9">
              <w:rPr>
                <w:color w:val="000000"/>
              </w:rPr>
              <w:t xml:space="preserve">. </w:t>
            </w:r>
            <w:proofErr w:type="spellStart"/>
            <w:r w:rsidRPr="000300E9">
              <w:rPr>
                <w:color w:val="000000"/>
              </w:rPr>
              <w:t>Peserta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didik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mampu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mengidentifikasi</w:t>
            </w:r>
            <w:proofErr w:type="spellEnd"/>
            <w:r w:rsidRPr="000300E9">
              <w:rPr>
                <w:color w:val="000000"/>
              </w:rPr>
              <w:t xml:space="preserve"> ide </w:t>
            </w:r>
            <w:proofErr w:type="spellStart"/>
            <w:r w:rsidRPr="000300E9">
              <w:rPr>
                <w:color w:val="000000"/>
              </w:rPr>
              <w:t>pokok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dari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teks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deskripsi</w:t>
            </w:r>
            <w:proofErr w:type="spellEnd"/>
            <w:r w:rsidRPr="000300E9">
              <w:rPr>
                <w:color w:val="000000"/>
              </w:rPr>
              <w:t xml:space="preserve">, </w:t>
            </w:r>
            <w:proofErr w:type="spellStart"/>
            <w:r w:rsidRPr="000300E9">
              <w:rPr>
                <w:color w:val="000000"/>
              </w:rPr>
              <w:t>narasi</w:t>
            </w:r>
            <w:proofErr w:type="spellEnd"/>
            <w:r w:rsidRPr="000300E9">
              <w:rPr>
                <w:color w:val="000000"/>
              </w:rPr>
              <w:t xml:space="preserve"> dan </w:t>
            </w:r>
            <w:proofErr w:type="spellStart"/>
            <w:r w:rsidRPr="000300E9">
              <w:rPr>
                <w:color w:val="000000"/>
              </w:rPr>
              <w:t>eksposisi</w:t>
            </w:r>
            <w:proofErr w:type="spellEnd"/>
            <w:r w:rsidRPr="000300E9">
              <w:rPr>
                <w:color w:val="000000"/>
              </w:rPr>
              <w:t xml:space="preserve">, </w:t>
            </w:r>
            <w:proofErr w:type="spellStart"/>
            <w:r w:rsidRPr="000300E9">
              <w:rPr>
                <w:color w:val="000000"/>
              </w:rPr>
              <w:t>serta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nilai-nilai</w:t>
            </w:r>
            <w:proofErr w:type="spellEnd"/>
            <w:r w:rsidRPr="000300E9">
              <w:rPr>
                <w:color w:val="000000"/>
              </w:rPr>
              <w:t xml:space="preserve"> yang </w:t>
            </w:r>
            <w:proofErr w:type="spellStart"/>
            <w:r w:rsidRPr="000300E9">
              <w:rPr>
                <w:color w:val="000000"/>
              </w:rPr>
              <w:t>terkandung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dalam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teks</w:t>
            </w:r>
            <w:proofErr w:type="spellEnd"/>
            <w:r w:rsidRPr="000300E9">
              <w:rPr>
                <w:color w:val="000000"/>
              </w:rPr>
              <w:t xml:space="preserve"> sastra (</w:t>
            </w:r>
            <w:proofErr w:type="spellStart"/>
            <w:r w:rsidRPr="000300E9">
              <w:rPr>
                <w:color w:val="000000"/>
              </w:rPr>
              <w:t>prosa</w:t>
            </w:r>
            <w:proofErr w:type="spellEnd"/>
            <w:r w:rsidRPr="000300E9">
              <w:rPr>
                <w:color w:val="000000"/>
              </w:rPr>
              <w:t xml:space="preserve"> dan pantun, </w:t>
            </w:r>
            <w:proofErr w:type="spellStart"/>
            <w:r w:rsidRPr="000300E9">
              <w:rPr>
                <w:color w:val="000000"/>
              </w:rPr>
              <w:t>puisi</w:t>
            </w:r>
            <w:proofErr w:type="spellEnd"/>
            <w:r w:rsidRPr="000300E9">
              <w:rPr>
                <w:color w:val="000000"/>
              </w:rPr>
              <w:t xml:space="preserve">) </w:t>
            </w:r>
            <w:proofErr w:type="spellStart"/>
            <w:r w:rsidRPr="000300E9">
              <w:rPr>
                <w:color w:val="000000"/>
              </w:rPr>
              <w:t>dari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teks</w:t>
            </w:r>
            <w:proofErr w:type="spellEnd"/>
            <w:r w:rsidRPr="000300E9">
              <w:rPr>
                <w:color w:val="000000"/>
              </w:rPr>
              <w:t xml:space="preserve"> dan/</w:t>
            </w:r>
            <w:proofErr w:type="spellStart"/>
            <w:r w:rsidRPr="000300E9">
              <w:rPr>
                <w:color w:val="000000"/>
              </w:rPr>
              <w:t>atau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audiovisual</w:t>
            </w:r>
            <w:proofErr w:type="spellEnd"/>
            <w:r w:rsidRPr="000300E9">
              <w:rPr>
                <w:color w:val="000000"/>
              </w:rPr>
              <w:t xml:space="preserve">. </w:t>
            </w:r>
            <w:r w:rsidRPr="000300E9">
              <w:t xml:space="preserve"> </w:t>
            </w:r>
          </w:p>
        </w:tc>
      </w:tr>
      <w:tr w:rsidR="000F6AD6" w:rsidRPr="000300E9" w14:paraId="508DD501" w14:textId="77777777" w:rsidTr="000F6AD6">
        <w:tc>
          <w:tcPr>
            <w:tcW w:w="2263" w:type="dxa"/>
          </w:tcPr>
          <w:p w14:paraId="746BFC24" w14:textId="5ACDAA81" w:rsidR="000F6AD6" w:rsidRPr="000300E9" w:rsidRDefault="000F6AD6" w:rsidP="000F6AD6">
            <w:pPr>
              <w:autoSpaceDE w:val="0"/>
              <w:autoSpaceDN w:val="0"/>
              <w:adjustRightInd w:val="0"/>
            </w:pPr>
            <w:proofErr w:type="spellStart"/>
            <w:r w:rsidRPr="000300E9">
              <w:rPr>
                <w:rFonts w:eastAsiaTheme="minorHAnsi"/>
                <w:color w:val="000000"/>
              </w:rPr>
              <w:t>Berbicara</w:t>
            </w:r>
            <w:proofErr w:type="spellEnd"/>
            <w:r w:rsidRPr="000300E9">
              <w:rPr>
                <w:rFonts w:eastAsiaTheme="minorHAnsi"/>
                <w:color w:val="00000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000000"/>
              </w:rPr>
              <w:t>Mempresentasikan</w:t>
            </w:r>
            <w:proofErr w:type="spellEnd"/>
          </w:p>
        </w:tc>
        <w:tc>
          <w:tcPr>
            <w:tcW w:w="11624" w:type="dxa"/>
          </w:tcPr>
          <w:p w14:paraId="6EAF5094" w14:textId="77777777" w:rsidR="000F6AD6" w:rsidRPr="000300E9" w:rsidRDefault="000F6AD6" w:rsidP="000F6AD6">
            <w:pPr>
              <w:jc w:val="both"/>
            </w:pPr>
            <w:proofErr w:type="spellStart"/>
            <w:r w:rsidRPr="000300E9">
              <w:rPr>
                <w:color w:val="000000"/>
              </w:rPr>
              <w:t>Peserta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didik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mampu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menyampaikan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informasi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secara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lisan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untuk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tujuan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menghibur</w:t>
            </w:r>
            <w:proofErr w:type="spellEnd"/>
            <w:r w:rsidRPr="000300E9">
              <w:rPr>
                <w:color w:val="000000"/>
              </w:rPr>
              <w:t xml:space="preserve"> dan </w:t>
            </w:r>
            <w:proofErr w:type="spellStart"/>
            <w:r w:rsidRPr="000300E9">
              <w:rPr>
                <w:color w:val="000000"/>
              </w:rPr>
              <w:t>meyakinkan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mitra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tutur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sesuai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kaidah</w:t>
            </w:r>
            <w:proofErr w:type="spellEnd"/>
            <w:r w:rsidRPr="000300E9">
              <w:rPr>
                <w:color w:val="000000"/>
              </w:rPr>
              <w:t xml:space="preserve"> dan </w:t>
            </w:r>
            <w:proofErr w:type="spellStart"/>
            <w:r w:rsidRPr="000300E9">
              <w:rPr>
                <w:color w:val="000000"/>
              </w:rPr>
              <w:t>konteks</w:t>
            </w:r>
            <w:proofErr w:type="spellEnd"/>
            <w:r w:rsidRPr="000300E9">
              <w:rPr>
                <w:color w:val="000000"/>
              </w:rPr>
              <w:t xml:space="preserve">. </w:t>
            </w:r>
            <w:proofErr w:type="spellStart"/>
            <w:r w:rsidRPr="000300E9">
              <w:rPr>
                <w:color w:val="000000"/>
              </w:rPr>
              <w:t>Menggunakan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kosakata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baru</w:t>
            </w:r>
            <w:proofErr w:type="spellEnd"/>
            <w:r w:rsidRPr="000300E9">
              <w:rPr>
                <w:color w:val="000000"/>
              </w:rPr>
              <w:t xml:space="preserve"> yang </w:t>
            </w:r>
            <w:proofErr w:type="spellStart"/>
            <w:r w:rsidRPr="000300E9">
              <w:rPr>
                <w:color w:val="000000"/>
              </w:rPr>
              <w:t>memiliki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makna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denotatif</w:t>
            </w:r>
            <w:proofErr w:type="spellEnd"/>
            <w:r w:rsidRPr="000300E9">
              <w:rPr>
                <w:color w:val="000000"/>
              </w:rPr>
              <w:t xml:space="preserve">, </w:t>
            </w:r>
            <w:proofErr w:type="spellStart"/>
            <w:r w:rsidRPr="000300E9">
              <w:rPr>
                <w:color w:val="000000"/>
              </w:rPr>
              <w:t>konotatif</w:t>
            </w:r>
            <w:proofErr w:type="spellEnd"/>
            <w:r w:rsidRPr="000300E9">
              <w:rPr>
                <w:color w:val="000000"/>
              </w:rPr>
              <w:t xml:space="preserve">, dan </w:t>
            </w:r>
            <w:proofErr w:type="spellStart"/>
            <w:r w:rsidRPr="000300E9">
              <w:rPr>
                <w:color w:val="000000"/>
              </w:rPr>
              <w:t>kiasan</w:t>
            </w:r>
            <w:proofErr w:type="spellEnd"/>
            <w:r w:rsidRPr="000300E9">
              <w:rPr>
                <w:color w:val="000000"/>
              </w:rPr>
              <w:t xml:space="preserve">; </w:t>
            </w:r>
            <w:proofErr w:type="spellStart"/>
            <w:r w:rsidRPr="000300E9">
              <w:rPr>
                <w:color w:val="000000"/>
              </w:rPr>
              <w:t>pilihan</w:t>
            </w:r>
            <w:proofErr w:type="spellEnd"/>
            <w:r w:rsidRPr="000300E9">
              <w:rPr>
                <w:color w:val="000000"/>
              </w:rPr>
              <w:t xml:space="preserve"> kata yang </w:t>
            </w:r>
            <w:proofErr w:type="spellStart"/>
            <w:r w:rsidRPr="000300E9">
              <w:rPr>
                <w:color w:val="000000"/>
              </w:rPr>
              <w:t>tepat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sesuai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dengan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norma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budaya</w:t>
            </w:r>
            <w:proofErr w:type="spellEnd"/>
            <w:r w:rsidRPr="000300E9">
              <w:rPr>
                <w:color w:val="000000"/>
              </w:rPr>
              <w:t xml:space="preserve">; </w:t>
            </w:r>
            <w:proofErr w:type="spellStart"/>
            <w:r w:rsidRPr="000300E9">
              <w:rPr>
                <w:color w:val="000000"/>
              </w:rPr>
              <w:t>menyampaikan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informasi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dengan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fasih</w:t>
            </w:r>
            <w:proofErr w:type="spellEnd"/>
            <w:r w:rsidRPr="000300E9">
              <w:rPr>
                <w:color w:val="000000"/>
              </w:rPr>
              <w:t xml:space="preserve"> dan </w:t>
            </w:r>
            <w:proofErr w:type="spellStart"/>
            <w:r w:rsidRPr="000300E9">
              <w:rPr>
                <w:color w:val="000000"/>
              </w:rPr>
              <w:t>santun</w:t>
            </w:r>
            <w:proofErr w:type="spellEnd"/>
            <w:r w:rsidRPr="000300E9">
              <w:rPr>
                <w:color w:val="000000"/>
              </w:rPr>
              <w:t xml:space="preserve">. </w:t>
            </w:r>
            <w:proofErr w:type="spellStart"/>
            <w:r w:rsidRPr="000300E9">
              <w:rPr>
                <w:color w:val="000000"/>
              </w:rPr>
              <w:t>Peserta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didik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menyampaikan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perasaan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berdasarkan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fakta</w:t>
            </w:r>
            <w:proofErr w:type="spellEnd"/>
            <w:r w:rsidRPr="000300E9">
              <w:rPr>
                <w:color w:val="000000"/>
              </w:rPr>
              <w:t xml:space="preserve">, </w:t>
            </w:r>
            <w:proofErr w:type="spellStart"/>
            <w:r w:rsidRPr="000300E9">
              <w:rPr>
                <w:color w:val="000000"/>
              </w:rPr>
              <w:t>imajinasi</w:t>
            </w:r>
            <w:proofErr w:type="spellEnd"/>
            <w:r w:rsidRPr="000300E9">
              <w:rPr>
                <w:color w:val="000000"/>
              </w:rPr>
              <w:t xml:space="preserve"> (</w:t>
            </w:r>
            <w:proofErr w:type="spellStart"/>
            <w:r w:rsidRPr="000300E9">
              <w:rPr>
                <w:color w:val="000000"/>
              </w:rPr>
              <w:t>dari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diri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sendiri</w:t>
            </w:r>
            <w:proofErr w:type="spellEnd"/>
            <w:r w:rsidRPr="000300E9">
              <w:rPr>
                <w:color w:val="000000"/>
              </w:rPr>
              <w:t xml:space="preserve"> dan orang lain) </w:t>
            </w:r>
            <w:proofErr w:type="spellStart"/>
            <w:r w:rsidRPr="000300E9">
              <w:rPr>
                <w:color w:val="000000"/>
              </w:rPr>
              <w:t>secara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indah</w:t>
            </w:r>
            <w:proofErr w:type="spellEnd"/>
            <w:r w:rsidRPr="000300E9">
              <w:rPr>
                <w:color w:val="000000"/>
              </w:rPr>
              <w:t xml:space="preserve"> dan </w:t>
            </w:r>
            <w:proofErr w:type="spellStart"/>
            <w:r w:rsidRPr="000300E9">
              <w:rPr>
                <w:color w:val="000000"/>
              </w:rPr>
              <w:t>menarik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dalam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bentuk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prosa</w:t>
            </w:r>
            <w:proofErr w:type="spellEnd"/>
            <w:r w:rsidRPr="000300E9">
              <w:rPr>
                <w:color w:val="000000"/>
              </w:rPr>
              <w:t xml:space="preserve"> dan </w:t>
            </w:r>
            <w:proofErr w:type="spellStart"/>
            <w:r w:rsidRPr="000300E9">
              <w:rPr>
                <w:color w:val="000000"/>
              </w:rPr>
              <w:t>puisi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dengan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penggunaan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kosakata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secara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kreatif</w:t>
            </w:r>
            <w:proofErr w:type="spellEnd"/>
            <w:r w:rsidRPr="000300E9">
              <w:rPr>
                <w:color w:val="000000"/>
              </w:rPr>
              <w:t xml:space="preserve">. </w:t>
            </w:r>
            <w:proofErr w:type="spellStart"/>
            <w:r w:rsidRPr="000300E9">
              <w:rPr>
                <w:color w:val="000000"/>
              </w:rPr>
              <w:t>Peserta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didik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mempresentasikan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gagasan</w:t>
            </w:r>
            <w:proofErr w:type="spellEnd"/>
            <w:r w:rsidRPr="000300E9">
              <w:rPr>
                <w:color w:val="000000"/>
              </w:rPr>
              <w:t xml:space="preserve">, </w:t>
            </w:r>
            <w:proofErr w:type="spellStart"/>
            <w:r w:rsidRPr="000300E9">
              <w:rPr>
                <w:color w:val="000000"/>
              </w:rPr>
              <w:t>hasil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pengamatan</w:t>
            </w:r>
            <w:proofErr w:type="spellEnd"/>
            <w:r w:rsidRPr="000300E9">
              <w:rPr>
                <w:color w:val="000000"/>
              </w:rPr>
              <w:t xml:space="preserve">, dan </w:t>
            </w:r>
            <w:proofErr w:type="spellStart"/>
            <w:r w:rsidRPr="000300E9">
              <w:rPr>
                <w:color w:val="000000"/>
              </w:rPr>
              <w:t>pengalaman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dengan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logis</w:t>
            </w:r>
            <w:proofErr w:type="spellEnd"/>
            <w:r w:rsidRPr="000300E9">
              <w:rPr>
                <w:color w:val="000000"/>
              </w:rPr>
              <w:t xml:space="preserve">, </w:t>
            </w:r>
            <w:proofErr w:type="spellStart"/>
            <w:r w:rsidRPr="000300E9">
              <w:rPr>
                <w:color w:val="000000"/>
              </w:rPr>
              <w:t>sistematis</w:t>
            </w:r>
            <w:proofErr w:type="spellEnd"/>
            <w:r w:rsidRPr="000300E9">
              <w:rPr>
                <w:color w:val="000000"/>
              </w:rPr>
              <w:t xml:space="preserve">, </w:t>
            </w:r>
            <w:proofErr w:type="spellStart"/>
            <w:r w:rsidRPr="000300E9">
              <w:rPr>
                <w:color w:val="000000"/>
              </w:rPr>
              <w:t>efektif</w:t>
            </w:r>
            <w:proofErr w:type="spellEnd"/>
            <w:r w:rsidRPr="000300E9">
              <w:rPr>
                <w:color w:val="000000"/>
              </w:rPr>
              <w:t xml:space="preserve">, </w:t>
            </w:r>
            <w:proofErr w:type="spellStart"/>
            <w:r w:rsidRPr="000300E9">
              <w:rPr>
                <w:color w:val="000000"/>
              </w:rPr>
              <w:t>kreatif</w:t>
            </w:r>
            <w:proofErr w:type="spellEnd"/>
            <w:r w:rsidRPr="000300E9">
              <w:rPr>
                <w:color w:val="000000"/>
              </w:rPr>
              <w:t xml:space="preserve">, dan </w:t>
            </w:r>
            <w:proofErr w:type="spellStart"/>
            <w:r w:rsidRPr="000300E9">
              <w:rPr>
                <w:color w:val="000000"/>
              </w:rPr>
              <w:t>kritis</w:t>
            </w:r>
            <w:proofErr w:type="spellEnd"/>
            <w:r w:rsidRPr="000300E9">
              <w:rPr>
                <w:color w:val="000000"/>
              </w:rPr>
              <w:t xml:space="preserve">; </w:t>
            </w:r>
            <w:proofErr w:type="spellStart"/>
            <w:r w:rsidRPr="000300E9">
              <w:rPr>
                <w:color w:val="000000"/>
              </w:rPr>
              <w:t>mempresentasikan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imajinasi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secara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kreatif</w:t>
            </w:r>
            <w:proofErr w:type="spellEnd"/>
            <w:r w:rsidRPr="000300E9">
              <w:rPr>
                <w:color w:val="000000"/>
              </w:rPr>
              <w:t>.</w:t>
            </w:r>
            <w:r w:rsidRPr="000300E9">
              <w:t xml:space="preserve"> </w:t>
            </w:r>
          </w:p>
          <w:p w14:paraId="6DB4EA4F" w14:textId="77777777" w:rsidR="000F6AD6" w:rsidRPr="000300E9" w:rsidRDefault="000F6AD6" w:rsidP="000F6AD6">
            <w:pPr>
              <w:jc w:val="both"/>
            </w:pPr>
          </w:p>
        </w:tc>
      </w:tr>
      <w:tr w:rsidR="000F6AD6" w:rsidRPr="000300E9" w14:paraId="17920F9C" w14:textId="77777777" w:rsidTr="000F6AD6">
        <w:tc>
          <w:tcPr>
            <w:tcW w:w="2263" w:type="dxa"/>
          </w:tcPr>
          <w:p w14:paraId="6C316E63" w14:textId="2FA360F1" w:rsidR="000F6AD6" w:rsidRPr="000300E9" w:rsidRDefault="000F6AD6" w:rsidP="000F6AD6">
            <w:proofErr w:type="spellStart"/>
            <w:r w:rsidRPr="000300E9">
              <w:rPr>
                <w:rFonts w:eastAsiaTheme="minorHAnsi"/>
                <w:color w:val="000000"/>
              </w:rPr>
              <w:t>Menulis</w:t>
            </w:r>
            <w:proofErr w:type="spellEnd"/>
          </w:p>
        </w:tc>
        <w:tc>
          <w:tcPr>
            <w:tcW w:w="11624" w:type="dxa"/>
          </w:tcPr>
          <w:p w14:paraId="288BF90B" w14:textId="77777777" w:rsidR="000F6AD6" w:rsidRPr="000300E9" w:rsidRDefault="000F6AD6" w:rsidP="000F6AD6">
            <w:pPr>
              <w:jc w:val="both"/>
            </w:pPr>
            <w:proofErr w:type="spellStart"/>
            <w:r w:rsidRPr="000300E9">
              <w:rPr>
                <w:color w:val="000000"/>
              </w:rPr>
              <w:t>Peserta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didik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mampu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menulis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teks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eksplanasi</w:t>
            </w:r>
            <w:proofErr w:type="spellEnd"/>
            <w:r w:rsidRPr="000300E9">
              <w:rPr>
                <w:color w:val="000000"/>
              </w:rPr>
              <w:t xml:space="preserve">, </w:t>
            </w:r>
            <w:proofErr w:type="spellStart"/>
            <w:r w:rsidRPr="000300E9">
              <w:rPr>
                <w:color w:val="000000"/>
              </w:rPr>
              <w:t>laporan</w:t>
            </w:r>
            <w:proofErr w:type="spellEnd"/>
            <w:r w:rsidRPr="000300E9">
              <w:rPr>
                <w:color w:val="000000"/>
              </w:rPr>
              <w:t xml:space="preserve">, dan </w:t>
            </w:r>
            <w:proofErr w:type="spellStart"/>
            <w:r w:rsidRPr="000300E9">
              <w:rPr>
                <w:color w:val="000000"/>
              </w:rPr>
              <w:t>eksposisi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persuasif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dari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gagasan</w:t>
            </w:r>
            <w:proofErr w:type="spellEnd"/>
            <w:r w:rsidRPr="000300E9">
              <w:rPr>
                <w:color w:val="000000"/>
              </w:rPr>
              <w:t xml:space="preserve">, </w:t>
            </w:r>
            <w:proofErr w:type="spellStart"/>
            <w:r w:rsidRPr="000300E9">
              <w:rPr>
                <w:color w:val="000000"/>
              </w:rPr>
              <w:t>hasil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pengamatan</w:t>
            </w:r>
            <w:proofErr w:type="spellEnd"/>
            <w:r w:rsidRPr="000300E9">
              <w:rPr>
                <w:color w:val="000000"/>
              </w:rPr>
              <w:t xml:space="preserve">, </w:t>
            </w:r>
            <w:proofErr w:type="spellStart"/>
            <w:r w:rsidRPr="000300E9">
              <w:rPr>
                <w:color w:val="000000"/>
              </w:rPr>
              <w:t>pengalaman</w:t>
            </w:r>
            <w:proofErr w:type="spellEnd"/>
            <w:r w:rsidRPr="000300E9">
              <w:rPr>
                <w:color w:val="000000"/>
              </w:rPr>
              <w:t xml:space="preserve">, dan </w:t>
            </w:r>
            <w:proofErr w:type="spellStart"/>
            <w:r w:rsidRPr="000300E9">
              <w:rPr>
                <w:color w:val="000000"/>
              </w:rPr>
              <w:t>imajinasi</w:t>
            </w:r>
            <w:proofErr w:type="spellEnd"/>
            <w:r w:rsidRPr="000300E9">
              <w:rPr>
                <w:color w:val="000000"/>
              </w:rPr>
              <w:t xml:space="preserve">; </w:t>
            </w:r>
            <w:proofErr w:type="spellStart"/>
            <w:r w:rsidRPr="000300E9">
              <w:rPr>
                <w:color w:val="000000"/>
              </w:rPr>
              <w:t>menjelaskan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hubungan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kausalitas</w:t>
            </w:r>
            <w:proofErr w:type="spellEnd"/>
            <w:r w:rsidRPr="000300E9">
              <w:rPr>
                <w:color w:val="000000"/>
              </w:rPr>
              <w:t xml:space="preserve">, </w:t>
            </w:r>
            <w:proofErr w:type="spellStart"/>
            <w:r w:rsidRPr="000300E9">
              <w:rPr>
                <w:color w:val="000000"/>
              </w:rPr>
              <w:t>serta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menuangkan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hasil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pengamatan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untuk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meyakinkan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lastRenderedPageBreak/>
              <w:t>pembaca</w:t>
            </w:r>
            <w:proofErr w:type="spellEnd"/>
            <w:r w:rsidRPr="000300E9">
              <w:rPr>
                <w:color w:val="000000"/>
              </w:rPr>
              <w:t xml:space="preserve">. </w:t>
            </w:r>
            <w:proofErr w:type="spellStart"/>
            <w:r w:rsidRPr="000300E9">
              <w:rPr>
                <w:color w:val="000000"/>
              </w:rPr>
              <w:t>Peserta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didik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mampu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menggunakan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kaidah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kebahasaan</w:t>
            </w:r>
            <w:proofErr w:type="spellEnd"/>
            <w:r w:rsidRPr="000300E9">
              <w:rPr>
                <w:color w:val="000000"/>
              </w:rPr>
              <w:t xml:space="preserve"> dan </w:t>
            </w:r>
            <w:proofErr w:type="spellStart"/>
            <w:r w:rsidRPr="000300E9">
              <w:rPr>
                <w:color w:val="000000"/>
              </w:rPr>
              <w:t>kesastraan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untuk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menulis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teks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sesuai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dengan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konteks</w:t>
            </w:r>
            <w:proofErr w:type="spellEnd"/>
            <w:r w:rsidRPr="000300E9">
              <w:rPr>
                <w:color w:val="000000"/>
              </w:rPr>
              <w:t xml:space="preserve"> dan </w:t>
            </w:r>
            <w:proofErr w:type="spellStart"/>
            <w:r w:rsidRPr="000300E9">
              <w:rPr>
                <w:color w:val="000000"/>
              </w:rPr>
              <w:t>norma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budaya</w:t>
            </w:r>
            <w:proofErr w:type="spellEnd"/>
            <w:r w:rsidRPr="000300E9">
              <w:rPr>
                <w:color w:val="000000"/>
              </w:rPr>
              <w:t xml:space="preserve">; </w:t>
            </w:r>
            <w:proofErr w:type="spellStart"/>
            <w:r w:rsidRPr="000300E9">
              <w:rPr>
                <w:color w:val="000000"/>
              </w:rPr>
              <w:t>menggunakan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kosakata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baru</w:t>
            </w:r>
            <w:proofErr w:type="spellEnd"/>
            <w:r w:rsidRPr="000300E9">
              <w:rPr>
                <w:color w:val="000000"/>
              </w:rPr>
              <w:t xml:space="preserve"> yang </w:t>
            </w:r>
            <w:proofErr w:type="spellStart"/>
            <w:r w:rsidRPr="000300E9">
              <w:rPr>
                <w:color w:val="000000"/>
              </w:rPr>
              <w:t>memiliki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makna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denotatif</w:t>
            </w:r>
            <w:proofErr w:type="spellEnd"/>
            <w:r w:rsidRPr="000300E9">
              <w:rPr>
                <w:color w:val="000000"/>
              </w:rPr>
              <w:t xml:space="preserve">, </w:t>
            </w:r>
            <w:proofErr w:type="spellStart"/>
            <w:r w:rsidRPr="000300E9">
              <w:rPr>
                <w:color w:val="000000"/>
              </w:rPr>
              <w:t>konotatif</w:t>
            </w:r>
            <w:proofErr w:type="spellEnd"/>
            <w:r w:rsidRPr="000300E9">
              <w:rPr>
                <w:color w:val="000000"/>
              </w:rPr>
              <w:t xml:space="preserve">, dan </w:t>
            </w:r>
            <w:proofErr w:type="spellStart"/>
            <w:r w:rsidRPr="000300E9">
              <w:rPr>
                <w:color w:val="000000"/>
              </w:rPr>
              <w:t>kiasan</w:t>
            </w:r>
            <w:proofErr w:type="spellEnd"/>
            <w:r w:rsidRPr="000300E9">
              <w:rPr>
                <w:color w:val="000000"/>
              </w:rPr>
              <w:t xml:space="preserve">. </w:t>
            </w:r>
            <w:proofErr w:type="spellStart"/>
            <w:r w:rsidRPr="000300E9">
              <w:rPr>
                <w:color w:val="000000"/>
              </w:rPr>
              <w:t>Peserta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didik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menyampaikan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perasaan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berdasarkan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fakta</w:t>
            </w:r>
            <w:proofErr w:type="spellEnd"/>
            <w:r w:rsidRPr="000300E9">
              <w:rPr>
                <w:color w:val="000000"/>
              </w:rPr>
              <w:t xml:space="preserve">, </w:t>
            </w:r>
            <w:proofErr w:type="spellStart"/>
            <w:r w:rsidRPr="000300E9">
              <w:rPr>
                <w:color w:val="000000"/>
              </w:rPr>
              <w:t>imajinasi</w:t>
            </w:r>
            <w:proofErr w:type="spellEnd"/>
            <w:r w:rsidRPr="000300E9">
              <w:rPr>
                <w:color w:val="000000"/>
              </w:rPr>
              <w:t xml:space="preserve"> (</w:t>
            </w:r>
            <w:proofErr w:type="spellStart"/>
            <w:r w:rsidRPr="000300E9">
              <w:rPr>
                <w:color w:val="000000"/>
              </w:rPr>
              <w:t>dari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diri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sendiri</w:t>
            </w:r>
            <w:proofErr w:type="spellEnd"/>
            <w:r w:rsidRPr="000300E9">
              <w:rPr>
                <w:color w:val="000000"/>
              </w:rPr>
              <w:t xml:space="preserve"> dan orang lain) </w:t>
            </w:r>
            <w:proofErr w:type="spellStart"/>
            <w:r w:rsidRPr="000300E9">
              <w:rPr>
                <w:color w:val="000000"/>
              </w:rPr>
              <w:t>secara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indah</w:t>
            </w:r>
            <w:proofErr w:type="spellEnd"/>
            <w:r w:rsidRPr="000300E9">
              <w:rPr>
                <w:color w:val="000000"/>
              </w:rPr>
              <w:t xml:space="preserve"> dan </w:t>
            </w:r>
            <w:proofErr w:type="spellStart"/>
            <w:r w:rsidRPr="000300E9">
              <w:rPr>
                <w:color w:val="000000"/>
              </w:rPr>
              <w:t>menarik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dalam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bentuk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prosa</w:t>
            </w:r>
            <w:proofErr w:type="spellEnd"/>
            <w:r w:rsidRPr="000300E9">
              <w:rPr>
                <w:color w:val="000000"/>
              </w:rPr>
              <w:t xml:space="preserve"> dan </w:t>
            </w:r>
            <w:proofErr w:type="spellStart"/>
            <w:r w:rsidRPr="000300E9">
              <w:rPr>
                <w:color w:val="000000"/>
              </w:rPr>
              <w:t>puisi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dengan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penggunaan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kosakata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secara</w:t>
            </w:r>
            <w:proofErr w:type="spellEnd"/>
            <w:r w:rsidRPr="000300E9">
              <w:rPr>
                <w:color w:val="000000"/>
              </w:rPr>
              <w:t xml:space="preserve"> </w:t>
            </w:r>
            <w:proofErr w:type="spellStart"/>
            <w:r w:rsidRPr="000300E9">
              <w:rPr>
                <w:color w:val="000000"/>
              </w:rPr>
              <w:t>kreatif</w:t>
            </w:r>
            <w:proofErr w:type="spellEnd"/>
            <w:r w:rsidRPr="000300E9">
              <w:rPr>
                <w:color w:val="000000"/>
              </w:rPr>
              <w:t>.</w:t>
            </w:r>
            <w:r w:rsidRPr="000300E9">
              <w:t xml:space="preserve"> </w:t>
            </w:r>
          </w:p>
          <w:p w14:paraId="3F64C2CD" w14:textId="77777777" w:rsidR="000F6AD6" w:rsidRPr="000300E9" w:rsidRDefault="000F6AD6" w:rsidP="000F6AD6">
            <w:pPr>
              <w:jc w:val="both"/>
            </w:pPr>
          </w:p>
        </w:tc>
      </w:tr>
    </w:tbl>
    <w:p w14:paraId="6A730EFE" w14:textId="77777777" w:rsidR="000F6AD6" w:rsidRPr="000300E9" w:rsidRDefault="000F6AD6" w:rsidP="009A29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127F03" w:rsidRPr="000300E9" w14:paraId="557C645E" w14:textId="77777777" w:rsidTr="00490643">
        <w:trPr>
          <w:trHeight w:val="494"/>
        </w:trPr>
        <w:tc>
          <w:tcPr>
            <w:tcW w:w="4649" w:type="dxa"/>
            <w:shd w:val="clear" w:color="auto" w:fill="B4C6E7" w:themeFill="accent1" w:themeFillTint="66"/>
            <w:vAlign w:val="center"/>
          </w:tcPr>
          <w:p w14:paraId="6C2FF43E" w14:textId="416A0E99" w:rsidR="00127F03" w:rsidRPr="000300E9" w:rsidRDefault="00490643" w:rsidP="00BB431C">
            <w:pPr>
              <w:jc w:val="center"/>
              <w:rPr>
                <w:b/>
                <w:bCs/>
              </w:rPr>
            </w:pPr>
            <w:r w:rsidRPr="000300E9">
              <w:rPr>
                <w:b/>
                <w:bCs/>
                <w:color w:val="000000"/>
              </w:rPr>
              <w:t>BAB II: Musisi Indonesia di Pentas Dunia</w:t>
            </w:r>
          </w:p>
        </w:tc>
        <w:tc>
          <w:tcPr>
            <w:tcW w:w="4649" w:type="dxa"/>
            <w:shd w:val="clear" w:color="auto" w:fill="BDD6EE" w:themeFill="accent5" w:themeFillTint="66"/>
            <w:vAlign w:val="center"/>
          </w:tcPr>
          <w:p w14:paraId="06B9DD32" w14:textId="030A959C" w:rsidR="00127F03" w:rsidRPr="000300E9" w:rsidRDefault="00490643" w:rsidP="00BB431C">
            <w:pPr>
              <w:jc w:val="center"/>
              <w:rPr>
                <w:b/>
                <w:bCs/>
              </w:rPr>
            </w:pPr>
            <w:proofErr w:type="spellStart"/>
            <w:r w:rsidRPr="000300E9">
              <w:rPr>
                <w:b/>
                <w:bCs/>
                <w:color w:val="000000"/>
              </w:rPr>
              <w:t>Tema</w:t>
            </w:r>
            <w:proofErr w:type="spellEnd"/>
            <w:r w:rsidRPr="000300E9">
              <w:rPr>
                <w:b/>
                <w:bCs/>
                <w:color w:val="000000"/>
              </w:rPr>
              <w:t xml:space="preserve">: </w:t>
            </w:r>
            <w:proofErr w:type="spellStart"/>
            <w:r w:rsidRPr="000300E9">
              <w:rPr>
                <w:b/>
                <w:bCs/>
                <w:color w:val="000000"/>
              </w:rPr>
              <w:t>Seni</w:t>
            </w:r>
            <w:proofErr w:type="spellEnd"/>
            <w:r w:rsidRPr="000300E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300E9">
              <w:rPr>
                <w:b/>
                <w:bCs/>
                <w:color w:val="000000"/>
              </w:rPr>
              <w:t>budaya</w:t>
            </w:r>
            <w:proofErr w:type="spellEnd"/>
            <w:r w:rsidRPr="000300E9">
              <w:rPr>
                <w:b/>
                <w:bCs/>
                <w:color w:val="000000"/>
              </w:rPr>
              <w:t xml:space="preserve"> dan </w:t>
            </w:r>
            <w:proofErr w:type="spellStart"/>
            <w:r w:rsidRPr="000300E9">
              <w:rPr>
                <w:b/>
                <w:bCs/>
                <w:color w:val="000000"/>
              </w:rPr>
              <w:t>diplomasi</w:t>
            </w:r>
            <w:proofErr w:type="spellEnd"/>
            <w:r w:rsidRPr="000300E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300E9">
              <w:rPr>
                <w:b/>
                <w:bCs/>
                <w:color w:val="000000"/>
              </w:rPr>
              <w:t>lunak</w:t>
            </w:r>
            <w:proofErr w:type="spellEnd"/>
          </w:p>
        </w:tc>
        <w:tc>
          <w:tcPr>
            <w:tcW w:w="4650" w:type="dxa"/>
            <w:shd w:val="clear" w:color="auto" w:fill="DEEAF6" w:themeFill="accent5" w:themeFillTint="33"/>
            <w:vAlign w:val="center"/>
          </w:tcPr>
          <w:p w14:paraId="23678595" w14:textId="19741AF3" w:rsidR="00127F03" w:rsidRPr="000300E9" w:rsidRDefault="00490643" w:rsidP="00BB431C">
            <w:pPr>
              <w:jc w:val="center"/>
              <w:rPr>
                <w:b/>
                <w:bCs/>
              </w:rPr>
            </w:pPr>
            <w:r w:rsidRPr="000300E9">
              <w:rPr>
                <w:b/>
                <w:bCs/>
                <w:color w:val="000000"/>
                <w:w w:val="110"/>
              </w:rPr>
              <w:t xml:space="preserve">Saran </w:t>
            </w:r>
            <w:proofErr w:type="spellStart"/>
            <w:r w:rsidRPr="000300E9">
              <w:rPr>
                <w:b/>
                <w:bCs/>
                <w:color w:val="000000"/>
                <w:w w:val="110"/>
              </w:rPr>
              <w:t>periode</w:t>
            </w:r>
            <w:proofErr w:type="spellEnd"/>
            <w:r w:rsidRPr="000300E9">
              <w:rPr>
                <w:b/>
                <w:bCs/>
                <w:color w:val="000000"/>
                <w:w w:val="110"/>
              </w:rPr>
              <w:t xml:space="preserve"> </w:t>
            </w:r>
            <w:proofErr w:type="spellStart"/>
            <w:r w:rsidRPr="000300E9">
              <w:rPr>
                <w:b/>
                <w:bCs/>
                <w:color w:val="000000"/>
                <w:w w:val="110"/>
              </w:rPr>
              <w:t>waktu</w:t>
            </w:r>
            <w:proofErr w:type="spellEnd"/>
            <w:r w:rsidRPr="000300E9">
              <w:rPr>
                <w:b/>
                <w:bCs/>
                <w:color w:val="000000"/>
                <w:w w:val="110"/>
              </w:rPr>
              <w:t xml:space="preserve">: 6 </w:t>
            </w:r>
            <w:proofErr w:type="spellStart"/>
            <w:r w:rsidRPr="000300E9">
              <w:rPr>
                <w:b/>
                <w:bCs/>
                <w:color w:val="000000"/>
                <w:w w:val="110"/>
              </w:rPr>
              <w:t>minggu</w:t>
            </w:r>
            <w:proofErr w:type="spellEnd"/>
          </w:p>
        </w:tc>
      </w:tr>
    </w:tbl>
    <w:p w14:paraId="70801DDA" w14:textId="7EFB9C0B" w:rsidR="005325B2" w:rsidRPr="000300E9" w:rsidRDefault="005325B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916477" w:rsidRPr="000300E9" w14:paraId="6635236F" w14:textId="77777777" w:rsidTr="00BB431C">
        <w:tc>
          <w:tcPr>
            <w:tcW w:w="2324" w:type="dxa"/>
            <w:shd w:val="clear" w:color="auto" w:fill="B4C6E7" w:themeFill="accent1" w:themeFillTint="66"/>
            <w:vAlign w:val="center"/>
          </w:tcPr>
          <w:p w14:paraId="00ED1A2D" w14:textId="49F16730" w:rsidR="00916477" w:rsidRPr="000300E9" w:rsidRDefault="00916477" w:rsidP="00916477">
            <w:pPr>
              <w:jc w:val="center"/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Capaian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Pembelajaran</w:t>
            </w:r>
            <w:proofErr w:type="spellEnd"/>
            <w:r w:rsidRPr="000300E9">
              <w:rPr>
                <w:rFonts w:eastAsiaTheme="minorHAnsi"/>
              </w:rPr>
              <w:t xml:space="preserve"> </w:t>
            </w:r>
            <w:r w:rsidRPr="000300E9">
              <w:rPr>
                <w:rFonts w:eastAsiaTheme="minorHAnsi"/>
                <w:b/>
                <w:bCs/>
                <w:color w:val="231F20"/>
              </w:rPr>
              <w:t xml:space="preserve">Alur </w:t>
            </w: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Konten</w:t>
            </w:r>
            <w:proofErr w:type="spellEnd"/>
          </w:p>
        </w:tc>
        <w:tc>
          <w:tcPr>
            <w:tcW w:w="2324" w:type="dxa"/>
            <w:shd w:val="clear" w:color="auto" w:fill="B4C6E7" w:themeFill="accent1" w:themeFillTint="66"/>
            <w:vAlign w:val="center"/>
          </w:tcPr>
          <w:p w14:paraId="2311E7DF" w14:textId="4D108051" w:rsidR="00916477" w:rsidRPr="000300E9" w:rsidRDefault="00916477" w:rsidP="00916477">
            <w:pPr>
              <w:jc w:val="center"/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Tujuan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Pembelajaran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00F92059" w14:textId="0D178223" w:rsidR="00916477" w:rsidRPr="000300E9" w:rsidRDefault="00916477" w:rsidP="00916477">
            <w:pPr>
              <w:jc w:val="center"/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Pokok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Materi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705A9623" w14:textId="59E842F8" w:rsidR="00916477" w:rsidRPr="000300E9" w:rsidRDefault="00916477" w:rsidP="00916477">
            <w:pPr>
              <w:jc w:val="center"/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Aktivitas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5E3EADD2" w14:textId="3E5DFE28" w:rsidR="00916477" w:rsidRPr="000300E9" w:rsidRDefault="00916477" w:rsidP="00916477">
            <w:pPr>
              <w:jc w:val="center"/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Kosakata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259F2AAE" w14:textId="36EC2B1C" w:rsidR="00916477" w:rsidRPr="000300E9" w:rsidRDefault="00916477" w:rsidP="00916477">
            <w:pPr>
              <w:jc w:val="center"/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Sumber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Belajar</w:t>
            </w:r>
            <w:proofErr w:type="spellEnd"/>
          </w:p>
        </w:tc>
      </w:tr>
      <w:tr w:rsidR="00127F03" w:rsidRPr="000300E9" w14:paraId="5220A9AB" w14:textId="77777777" w:rsidTr="00127F03">
        <w:tc>
          <w:tcPr>
            <w:tcW w:w="2324" w:type="dxa"/>
          </w:tcPr>
          <w:p w14:paraId="1F9D4B71" w14:textId="44BD4751" w:rsidR="00916477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Menyimak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Menjelaskan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kembali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0300E9">
              <w:rPr>
                <w:rFonts w:eastAsiaTheme="minorHAnsi"/>
                <w:color w:val="231F20"/>
              </w:rPr>
              <w:t>pokok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beberapa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0300E9">
              <w:rPr>
                <w:rFonts w:eastAsiaTheme="minorHAnsi"/>
                <w:color w:val="231F20"/>
              </w:rPr>
              <w:t>pendukung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0300E9">
              <w:rPr>
                <w:rFonts w:eastAsiaTheme="minorHAnsi"/>
                <w:color w:val="231F20"/>
              </w:rPr>
              <w:t>teks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dibacakan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berdasarkan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pemahaman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pemaknaannya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terhadap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tulisan dan </w:t>
            </w:r>
            <w:proofErr w:type="spellStart"/>
            <w:r w:rsidRPr="000300E9">
              <w:rPr>
                <w:rFonts w:eastAsiaTheme="minorHAnsi"/>
                <w:color w:val="231F20"/>
              </w:rPr>
              <w:t>gambar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pendukung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. </w:t>
            </w:r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r w:rsidRPr="000300E9">
              <w:rPr>
                <w:noProof/>
              </w:rPr>
              <w:drawing>
                <wp:inline distT="0" distB="0" distL="0" distR="0" wp14:anchorId="0879FBF4" wp14:editId="4AC38386">
                  <wp:extent cx="658369" cy="661417"/>
                  <wp:effectExtent l="0" t="0" r="889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7063FA07" w14:textId="074A24AE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mampu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menyimak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baik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menjawab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pertanyaan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mengenai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artikel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dibacakan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67BBF6D" w14:textId="366E5818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Menyimak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artikel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“Joey Alexander, </w:t>
            </w:r>
            <w:proofErr w:type="spellStart"/>
            <w:r w:rsidRPr="000300E9">
              <w:rPr>
                <w:rFonts w:eastAsiaTheme="minorHAnsi"/>
                <w:color w:val="231F20"/>
              </w:rPr>
              <w:t>Pianis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Mendunia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”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dibacakan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guru.</w:t>
            </w:r>
          </w:p>
        </w:tc>
        <w:tc>
          <w:tcPr>
            <w:tcW w:w="2325" w:type="dxa"/>
          </w:tcPr>
          <w:p w14:paraId="146B8D32" w14:textId="521AFD25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: </w:t>
            </w: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kecakapan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memahami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bacaan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>.</w:t>
            </w:r>
            <w:r w:rsidRPr="000300E9">
              <w:rPr>
                <w:rFonts w:eastAsiaTheme="minorHAnsi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menyimak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baik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ketika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guru </w:t>
            </w:r>
            <w:proofErr w:type="spellStart"/>
            <w:r w:rsidRPr="000300E9">
              <w:rPr>
                <w:rFonts w:eastAsiaTheme="minorHAnsi"/>
                <w:color w:val="231F20"/>
              </w:rPr>
              <w:t>membacakan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cerita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. Setelah </w:t>
            </w:r>
            <w:proofErr w:type="spellStart"/>
            <w:r w:rsidRPr="000300E9">
              <w:rPr>
                <w:rFonts w:eastAsiaTheme="minorHAnsi"/>
                <w:color w:val="231F20"/>
              </w:rPr>
              <w:t>itu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menjawab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pertanyaan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pemahaman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bacaan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0300E9">
              <w:rPr>
                <w:rFonts w:eastAsiaTheme="minorHAnsi"/>
                <w:color w:val="231F20"/>
              </w:rPr>
              <w:t>Buku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Siswa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D146D69" w14:textId="40B066DC" w:rsidR="00127F03" w:rsidRPr="000300E9" w:rsidRDefault="00127F03" w:rsidP="00BB431C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13B64278" w14:textId="68685A5A" w:rsidR="00127F03" w:rsidRPr="000300E9" w:rsidRDefault="00916477" w:rsidP="00127F03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Buku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Siswa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poster </w:t>
            </w:r>
            <w:proofErr w:type="spellStart"/>
            <w:r w:rsidRPr="000300E9">
              <w:rPr>
                <w:rFonts w:eastAsiaTheme="minorHAnsi"/>
                <w:color w:val="231F20"/>
              </w:rPr>
              <w:t>musisi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artikel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lain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mendukung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tema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rekaman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musik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dari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berbagai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platform (</w:t>
            </w:r>
            <w:proofErr w:type="spellStart"/>
            <w:r w:rsidRPr="000300E9">
              <w:rPr>
                <w:rFonts w:eastAsiaTheme="minorHAnsi"/>
                <w:color w:val="231F20"/>
              </w:rPr>
              <w:t>misalnya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spotify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YouTube) </w:t>
            </w:r>
            <w:proofErr w:type="spellStart"/>
            <w:r w:rsidRPr="000300E9">
              <w:rPr>
                <w:rFonts w:eastAsiaTheme="minorHAnsi"/>
                <w:color w:val="231F20"/>
              </w:rPr>
              <w:t>bila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memungkinkan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.   </w:t>
            </w:r>
          </w:p>
        </w:tc>
      </w:tr>
      <w:tr w:rsidR="00127F03" w:rsidRPr="000300E9" w14:paraId="6E480144" w14:textId="77777777" w:rsidTr="00127F03">
        <w:tc>
          <w:tcPr>
            <w:tcW w:w="2324" w:type="dxa"/>
          </w:tcPr>
          <w:p w14:paraId="4A19E82D" w14:textId="66C00654" w:rsidR="00BB431C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Mengenali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mengeja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kata-kata </w:t>
            </w:r>
            <w:proofErr w:type="spellStart"/>
            <w:r w:rsidRPr="000300E9">
              <w:rPr>
                <w:rFonts w:eastAsiaTheme="minorHAnsi"/>
                <w:color w:val="231F20"/>
              </w:rPr>
              <w:t>baru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berdasarkan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pengetahuannya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terhadap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kombinasi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lastRenderedPageBreak/>
              <w:t>huruf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sering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ditemui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  <w:r w:rsidRPr="000300E9">
              <w:rPr>
                <w:rFonts w:eastAsiaTheme="minorHAnsi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Membaca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mengucapkan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kata-kata </w:t>
            </w:r>
            <w:proofErr w:type="spellStart"/>
            <w:r w:rsidRPr="000300E9">
              <w:rPr>
                <w:rFonts w:eastAsiaTheme="minorHAnsi"/>
                <w:color w:val="231F20"/>
              </w:rPr>
              <w:t>baru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digunakan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dalam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0300E9">
              <w:rPr>
                <w:rFonts w:eastAsiaTheme="minorHAnsi"/>
                <w:color w:val="231F20"/>
              </w:rPr>
              <w:t>konteks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r w:rsidRPr="000300E9">
              <w:rPr>
                <w:rFonts w:eastAsiaTheme="minorHAnsi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topik</w:t>
            </w:r>
            <w:proofErr w:type="spellEnd"/>
            <w:proofErr w:type="gram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tertentu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r w:rsidRPr="000300E9">
              <w:rPr>
                <w:rFonts w:eastAsiaTheme="minorHAnsi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berdasarkan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pengetahuannya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terhadap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kombinasi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huruf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5EECE521" w14:textId="2371279A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bisa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mengenali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mengeja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melafalkan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kosakata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baru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benar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11F1A93" w14:textId="05341A17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Kosakata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dalam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artikel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“Joey Alexander, </w:t>
            </w:r>
            <w:proofErr w:type="spellStart"/>
            <w:r w:rsidRPr="000300E9">
              <w:rPr>
                <w:rFonts w:eastAsiaTheme="minorHAnsi"/>
                <w:color w:val="231F20"/>
              </w:rPr>
              <w:t>Pianis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Mendunia</w:t>
            </w:r>
            <w:proofErr w:type="spellEnd"/>
            <w:r w:rsidRPr="000300E9">
              <w:rPr>
                <w:rFonts w:eastAsiaTheme="minorHAnsi"/>
                <w:color w:val="231F20"/>
              </w:rPr>
              <w:t>”</w:t>
            </w:r>
          </w:p>
        </w:tc>
        <w:tc>
          <w:tcPr>
            <w:tcW w:w="2325" w:type="dxa"/>
          </w:tcPr>
          <w:p w14:paraId="614B4F58" w14:textId="289C38FF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membaca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kembali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artikel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“Joey Alexander, </w:t>
            </w:r>
            <w:proofErr w:type="spellStart"/>
            <w:r w:rsidRPr="000300E9">
              <w:rPr>
                <w:rFonts w:eastAsiaTheme="minorHAnsi"/>
                <w:color w:val="231F20"/>
              </w:rPr>
              <w:t>Pianis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Mendunia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” </w:t>
            </w:r>
            <w:proofErr w:type="spellStart"/>
            <w:r w:rsidRPr="000300E9">
              <w:rPr>
                <w:rFonts w:eastAsiaTheme="minorHAnsi"/>
                <w:color w:val="231F20"/>
              </w:rPr>
              <w:lastRenderedPageBreak/>
              <w:t>kemudian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mencari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katakata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belum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dipahami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.  </w:t>
            </w:r>
            <w:proofErr w:type="spellStart"/>
            <w:r w:rsidRPr="000300E9">
              <w:rPr>
                <w:rFonts w:eastAsiaTheme="minorHAnsi"/>
                <w:color w:val="231F20"/>
              </w:rPr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mengeja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proofErr w:type="gramStart"/>
            <w:r w:rsidRPr="000300E9">
              <w:rPr>
                <w:rFonts w:eastAsiaTheme="minorHAnsi"/>
                <w:color w:val="231F20"/>
              </w:rPr>
              <w:t>melafalkan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0300E9">
              <w:rPr>
                <w:rFonts w:eastAsiaTheme="minorHAnsi"/>
                <w:color w:val="231F20"/>
              </w:rPr>
              <w:t>kosakata</w:t>
            </w:r>
            <w:proofErr w:type="spellEnd"/>
            <w:proofErr w:type="gramEnd"/>
            <w:r w:rsidRPr="000300E9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0300E9">
              <w:rPr>
                <w:rFonts w:eastAsiaTheme="minorHAnsi"/>
                <w:color w:val="231F20"/>
              </w:rPr>
              <w:t>tersebut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r w:rsidRPr="000300E9">
              <w:rPr>
                <w:rFonts w:eastAsiaTheme="minorHAnsi"/>
              </w:rPr>
              <w:t xml:space="preserve"> </w:t>
            </w:r>
            <w:r w:rsidRPr="000300E9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0300E9">
              <w:rPr>
                <w:rFonts w:eastAsiaTheme="minorHAnsi"/>
                <w:color w:val="231F20"/>
              </w:rPr>
              <w:t>mencari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r w:rsidRPr="000300E9">
              <w:rPr>
                <w:rFonts w:eastAsiaTheme="minorHAnsi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maknanya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0300E9">
              <w:rPr>
                <w:rFonts w:eastAsiaTheme="minorHAnsi"/>
                <w:color w:val="231F20"/>
              </w:rPr>
              <w:t>dalam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kamus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12FC9EC" w14:textId="77777777" w:rsidR="00127F03" w:rsidRPr="000300E9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41622C3D" w14:textId="0CF2B133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Buku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Siswa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kamus</w:t>
            </w:r>
            <w:proofErr w:type="spellEnd"/>
          </w:p>
        </w:tc>
      </w:tr>
      <w:tr w:rsidR="00127F03" w:rsidRPr="000300E9" w14:paraId="555477DA" w14:textId="77777777" w:rsidTr="00127F03">
        <w:tc>
          <w:tcPr>
            <w:tcW w:w="2324" w:type="dxa"/>
          </w:tcPr>
          <w:p w14:paraId="0E174CFA" w14:textId="77777777" w:rsidR="00916477" w:rsidRPr="000300E9" w:rsidRDefault="00916477" w:rsidP="00916477">
            <w:pPr>
              <w:rPr>
                <w:rFonts w:eastAsiaTheme="minorHAnsi"/>
                <w:color w:val="231F20"/>
              </w:rPr>
            </w:pP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Berbicara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Berpartisipasi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aktif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dalam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diskusi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menanggapi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pernyataan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teman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diskusi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menggunakan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kata </w:t>
            </w:r>
            <w:proofErr w:type="spellStart"/>
            <w:r w:rsidRPr="000300E9">
              <w:rPr>
                <w:rFonts w:eastAsiaTheme="minorHAnsi"/>
                <w:color w:val="231F20"/>
              </w:rPr>
              <w:t>kunci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relevan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topik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bahasan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diskusi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</w:p>
          <w:p w14:paraId="344A0B5E" w14:textId="77777777" w:rsidR="00916477" w:rsidRPr="000300E9" w:rsidRDefault="00916477" w:rsidP="00916477">
            <w:pPr>
              <w:rPr>
                <w:rFonts w:eastAsiaTheme="minorHAnsi"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Menanyakan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pertanyaan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kalimat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jelas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sehingga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dipahami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oleh </w:t>
            </w:r>
            <w:proofErr w:type="spellStart"/>
            <w:r w:rsidRPr="000300E9">
              <w:rPr>
                <w:rFonts w:eastAsiaTheme="minorHAnsi"/>
                <w:color w:val="231F20"/>
              </w:rPr>
              <w:t>teman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diskusi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  <w:r w:rsidRPr="000300E9">
              <w:rPr>
                <w:rFonts w:eastAsiaTheme="minorHAnsi"/>
              </w:rPr>
              <w:t xml:space="preserve"> </w:t>
            </w:r>
          </w:p>
          <w:p w14:paraId="5B657720" w14:textId="685587DD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Mempresentasikan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cerita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atau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informasi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runut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menggunakan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contoh-contoh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untuk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mendukung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pendapatnya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0300E9">
              <w:rPr>
                <w:rFonts w:eastAsiaTheme="minorHAnsi"/>
                <w:color w:val="231F20"/>
              </w:rPr>
              <w:lastRenderedPageBreak/>
              <w:t>Menyesuaikan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intonasi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metode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presentasi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perhatian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atau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minat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pendengarnya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5E97F657" w14:textId="663FDEB0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mampu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berdiskusi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rekannya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mampu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mempresentasikan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hasil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diskusi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0300E9">
              <w:rPr>
                <w:rFonts w:eastAsiaTheme="minorHAnsi"/>
                <w:color w:val="231F20"/>
              </w:rPr>
              <w:t>depan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kelas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06D26125" w14:textId="60EACD6A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Berdiskusi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mempresentasikan</w:t>
            </w:r>
            <w:proofErr w:type="spellEnd"/>
          </w:p>
        </w:tc>
        <w:tc>
          <w:tcPr>
            <w:tcW w:w="2325" w:type="dxa"/>
          </w:tcPr>
          <w:p w14:paraId="4FE56D61" w14:textId="429DD084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mengisi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tabel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0300E9">
              <w:rPr>
                <w:rFonts w:eastAsiaTheme="minorHAnsi"/>
                <w:color w:val="231F20"/>
              </w:rPr>
              <w:t>Buku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Siswa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dari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hasil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diskusi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rekan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. Setelah </w:t>
            </w:r>
            <w:proofErr w:type="spellStart"/>
            <w:r w:rsidRPr="000300E9">
              <w:rPr>
                <w:rFonts w:eastAsiaTheme="minorHAnsi"/>
                <w:color w:val="231F20"/>
              </w:rPr>
              <w:t>itu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bersama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rekannya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mempresentasikan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hasil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diskusi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tersebut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0300E9">
              <w:rPr>
                <w:rFonts w:eastAsiaTheme="minorHAnsi"/>
                <w:color w:val="231F20"/>
              </w:rPr>
              <w:t>depan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kelas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FA21122" w14:textId="77777777" w:rsidR="00127F03" w:rsidRPr="000300E9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77781898" w14:textId="528E46B9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Buku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Siswa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komputer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/ </w:t>
            </w:r>
            <w:proofErr w:type="spellStart"/>
            <w:r w:rsidRPr="000300E9">
              <w:rPr>
                <w:rFonts w:eastAsiaTheme="minorHAnsi"/>
                <w:color w:val="231F20"/>
              </w:rPr>
              <w:t>gawai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0300E9">
              <w:rPr>
                <w:rFonts w:eastAsiaTheme="minorHAnsi"/>
                <w:color w:val="231F20"/>
              </w:rPr>
              <w:t>jaringan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internet </w:t>
            </w:r>
            <w:proofErr w:type="spellStart"/>
            <w:r w:rsidRPr="000300E9">
              <w:rPr>
                <w:rFonts w:eastAsiaTheme="minorHAnsi"/>
                <w:color w:val="231F20"/>
              </w:rPr>
              <w:t>jika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memungkinkan</w:t>
            </w:r>
            <w:proofErr w:type="spellEnd"/>
          </w:p>
        </w:tc>
      </w:tr>
      <w:tr w:rsidR="00127F03" w:rsidRPr="000300E9" w14:paraId="482E1C49" w14:textId="77777777" w:rsidTr="00127F03">
        <w:tc>
          <w:tcPr>
            <w:tcW w:w="2324" w:type="dxa"/>
          </w:tcPr>
          <w:p w14:paraId="2486D11F" w14:textId="14800A50" w:rsidR="00BB431C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Menjelaskan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0300E9">
              <w:rPr>
                <w:rFonts w:eastAsiaTheme="minorHAnsi"/>
                <w:color w:val="231F20"/>
              </w:rPr>
              <w:t>pokok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banyak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0300E9">
              <w:rPr>
                <w:rFonts w:eastAsiaTheme="minorHAnsi"/>
                <w:color w:val="231F20"/>
              </w:rPr>
              <w:t>pendukung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sebuah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dari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sebuah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teks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sastra dan </w:t>
            </w:r>
            <w:proofErr w:type="spellStart"/>
            <w:r w:rsidRPr="000300E9">
              <w:rPr>
                <w:rFonts w:eastAsiaTheme="minorHAnsi"/>
                <w:color w:val="231F20"/>
              </w:rPr>
              <w:t>informasional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terus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meningkat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sesuai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jenjangnya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63114D74" w14:textId="77B75656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dapat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memahami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0300E9">
              <w:rPr>
                <w:rFonts w:eastAsiaTheme="minorHAnsi"/>
                <w:color w:val="231F20"/>
              </w:rPr>
              <w:t>pokok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ide </w:t>
            </w:r>
            <w:proofErr w:type="spellStart"/>
            <w:r w:rsidRPr="000300E9">
              <w:rPr>
                <w:rFonts w:eastAsiaTheme="minorHAnsi"/>
                <w:color w:val="231F20"/>
              </w:rPr>
              <w:t>pendukung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dari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suatu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artikel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9D54803" w14:textId="1A1F338B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Membaca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artikel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“</w:t>
            </w:r>
            <w:proofErr w:type="spellStart"/>
            <w:r w:rsidRPr="000300E9">
              <w:rPr>
                <w:rFonts w:eastAsiaTheme="minorHAnsi"/>
                <w:color w:val="231F20"/>
              </w:rPr>
              <w:t>Seni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Sebagai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Kekuatan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Diplomasi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Budaya</w:t>
            </w:r>
            <w:proofErr w:type="spellEnd"/>
            <w:r w:rsidRPr="000300E9">
              <w:rPr>
                <w:rFonts w:eastAsiaTheme="minorHAnsi"/>
                <w:color w:val="231F20"/>
              </w:rPr>
              <w:t>”</w:t>
            </w:r>
          </w:p>
        </w:tc>
        <w:tc>
          <w:tcPr>
            <w:tcW w:w="2325" w:type="dxa"/>
          </w:tcPr>
          <w:p w14:paraId="76387201" w14:textId="37C7CC74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membaca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artikel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“</w:t>
            </w:r>
            <w:proofErr w:type="spellStart"/>
            <w:r w:rsidRPr="000300E9">
              <w:rPr>
                <w:rFonts w:eastAsiaTheme="minorHAnsi"/>
                <w:color w:val="231F20"/>
              </w:rPr>
              <w:t>Seni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Sebagai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Kekuatan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Diplomasi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Budaya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” dan </w:t>
            </w:r>
            <w:proofErr w:type="spellStart"/>
            <w:r w:rsidRPr="000300E9">
              <w:rPr>
                <w:rFonts w:eastAsiaTheme="minorHAnsi"/>
                <w:color w:val="231F20"/>
              </w:rPr>
              <w:t>menjawab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pertanyaan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pemahaman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untuk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bacaan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0300E9">
              <w:rPr>
                <w:rFonts w:eastAsiaTheme="minorHAnsi"/>
                <w:color w:val="231F20"/>
              </w:rPr>
              <w:t>Buku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Siswa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6E7A852D" w14:textId="561894CD" w:rsidR="00127F03" w:rsidRPr="000300E9" w:rsidRDefault="00916477" w:rsidP="00916477">
            <w:pPr>
              <w:rPr>
                <w:b/>
                <w:bCs/>
              </w:rPr>
            </w:pPr>
            <w:r w:rsidRPr="000300E9">
              <w:rPr>
                <w:rFonts w:eastAsiaTheme="minorHAnsi"/>
                <w:color w:val="231F20"/>
              </w:rPr>
              <w:t xml:space="preserve">- </w:t>
            </w:r>
            <w:proofErr w:type="spellStart"/>
            <w:r w:rsidRPr="000300E9">
              <w:rPr>
                <w:rFonts w:eastAsiaTheme="minorHAnsi"/>
                <w:color w:val="231F20"/>
              </w:rPr>
              <w:t>diplomasi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lunak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0300E9">
              <w:rPr>
                <w:rFonts w:eastAsiaTheme="minorHAnsi"/>
                <w:color w:val="231F20"/>
              </w:rPr>
              <w:t>diplomasi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0300E9">
              <w:rPr>
                <w:rFonts w:eastAsiaTheme="minorHAnsi"/>
                <w:color w:val="231F20"/>
              </w:rPr>
              <w:t>bernegosiasi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0300E9">
              <w:rPr>
                <w:rFonts w:eastAsiaTheme="minorHAnsi"/>
                <w:color w:val="231F20"/>
              </w:rPr>
              <w:t>industri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kreatif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0300E9">
              <w:rPr>
                <w:rFonts w:eastAsiaTheme="minorHAnsi"/>
                <w:color w:val="231F20"/>
              </w:rPr>
              <w:t>berkontribusi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0300E9">
              <w:rPr>
                <w:rFonts w:eastAsiaTheme="minorHAnsi"/>
                <w:color w:val="231F20"/>
              </w:rPr>
              <w:t>popularitas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0300E9">
              <w:rPr>
                <w:rFonts w:eastAsiaTheme="minorHAnsi"/>
                <w:color w:val="231F20"/>
              </w:rPr>
              <w:t>apresiasi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0300E9">
              <w:rPr>
                <w:rFonts w:eastAsiaTheme="minorHAnsi"/>
                <w:color w:val="231F20"/>
              </w:rPr>
              <w:t>bergengsi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0300E9">
              <w:rPr>
                <w:rFonts w:eastAsiaTheme="minorHAnsi"/>
                <w:color w:val="231F20"/>
              </w:rPr>
              <w:t>nilai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tambah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0300E9">
              <w:rPr>
                <w:rFonts w:eastAsiaTheme="minorHAnsi"/>
                <w:color w:val="231F20"/>
              </w:rPr>
              <w:t>investasi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0300E9">
              <w:rPr>
                <w:rFonts w:eastAsiaTheme="minorHAnsi"/>
                <w:color w:val="231F20"/>
              </w:rPr>
              <w:t>sumber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daya</w:t>
            </w:r>
            <w:proofErr w:type="spellEnd"/>
          </w:p>
        </w:tc>
        <w:tc>
          <w:tcPr>
            <w:tcW w:w="2325" w:type="dxa"/>
          </w:tcPr>
          <w:p w14:paraId="6D53F014" w14:textId="72CAE5E6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Buku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Siswa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artikel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lain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sesuai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tema</w:t>
            </w:r>
            <w:proofErr w:type="spellEnd"/>
          </w:p>
        </w:tc>
      </w:tr>
      <w:tr w:rsidR="00127F03" w:rsidRPr="000300E9" w14:paraId="65CACE09" w14:textId="77777777" w:rsidTr="00127F03">
        <w:tc>
          <w:tcPr>
            <w:tcW w:w="2324" w:type="dxa"/>
          </w:tcPr>
          <w:p w14:paraId="38E1E3DA" w14:textId="77777777" w:rsidR="00916477" w:rsidRPr="000300E9" w:rsidRDefault="00916477" w:rsidP="00916477">
            <w:pPr>
              <w:rPr>
                <w:rFonts w:eastAsiaTheme="minorHAnsi"/>
              </w:rPr>
            </w:pP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Berbicara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Berpartisipasi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aktif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dalam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diskusi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menanggapi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pernyataan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teman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diskusi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menggunakan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kata </w:t>
            </w:r>
            <w:proofErr w:type="spellStart"/>
            <w:r w:rsidRPr="000300E9">
              <w:rPr>
                <w:rFonts w:eastAsiaTheme="minorHAnsi"/>
                <w:color w:val="231F20"/>
              </w:rPr>
              <w:t>kunci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relevan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topik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bahasan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diskusi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0300E9">
              <w:rPr>
                <w:rFonts w:eastAsiaTheme="minorHAnsi"/>
                <w:color w:val="231F20"/>
              </w:rPr>
              <w:t>Menanyakan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pertanyaan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dengankalimat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jelas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sehingga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dipahami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oleh </w:t>
            </w:r>
            <w:proofErr w:type="spellStart"/>
            <w:r w:rsidRPr="000300E9">
              <w:rPr>
                <w:rFonts w:eastAsiaTheme="minorHAnsi"/>
                <w:color w:val="231F20"/>
              </w:rPr>
              <w:t>teman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diskusi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  <w:r w:rsidRPr="000300E9">
              <w:rPr>
                <w:rFonts w:eastAsiaTheme="minorHAnsi"/>
              </w:rPr>
              <w:t xml:space="preserve"> </w:t>
            </w:r>
          </w:p>
          <w:p w14:paraId="08E5A452" w14:textId="77777777" w:rsidR="00916477" w:rsidRPr="000300E9" w:rsidRDefault="00916477" w:rsidP="00916477">
            <w:pPr>
              <w:rPr>
                <w:rFonts w:eastAsiaTheme="minorHAnsi"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Mempresentasikan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cerita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atau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informasi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runut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lastRenderedPageBreak/>
              <w:t>menggunakan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contoh-contoh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untuk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mendukung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pendapatnya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0300E9">
              <w:rPr>
                <w:rFonts w:eastAsiaTheme="minorHAnsi"/>
                <w:color w:val="231F20"/>
              </w:rPr>
              <w:t>Menyesuaikan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intonasi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metode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presentasi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perhatian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atau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minat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pendengarnya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  <w:r w:rsidRPr="000300E9">
              <w:rPr>
                <w:rFonts w:eastAsiaTheme="minorHAnsi"/>
              </w:rPr>
              <w:t xml:space="preserve"> </w:t>
            </w:r>
          </w:p>
          <w:p w14:paraId="2C000173" w14:textId="4CEF06D3" w:rsidR="00916477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Mengirim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menjawab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0300E9">
              <w:rPr>
                <w:rFonts w:eastAsiaTheme="minorHAnsi"/>
                <w:color w:val="231F20"/>
              </w:rPr>
              <w:t>surel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 (</w:t>
            </w:r>
            <w:proofErr w:type="gramEnd"/>
            <w:r w:rsidRPr="000300E9">
              <w:rPr>
                <w:rFonts w:eastAsiaTheme="minorHAnsi"/>
                <w:color w:val="231F20"/>
              </w:rPr>
              <w:t xml:space="preserve">email), </w:t>
            </w:r>
            <w:proofErr w:type="spellStart"/>
            <w:r w:rsidRPr="000300E9">
              <w:rPr>
                <w:rFonts w:eastAsiaTheme="minorHAnsi"/>
                <w:color w:val="231F20"/>
              </w:rPr>
              <w:t>berpartisipasi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padadiskusi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daring, </w:t>
            </w:r>
            <w:proofErr w:type="spellStart"/>
            <w:r w:rsidRPr="000300E9">
              <w:rPr>
                <w:rFonts w:eastAsiaTheme="minorHAnsi"/>
                <w:color w:val="231F20"/>
              </w:rPr>
              <w:t>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memahami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etika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keamanan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menggunakan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internet. </w:t>
            </w:r>
            <w:proofErr w:type="spellStart"/>
            <w:r w:rsidRPr="000300E9">
              <w:rPr>
                <w:rFonts w:eastAsiaTheme="minorHAnsi"/>
                <w:color w:val="231F20"/>
              </w:rPr>
              <w:t>Mengunduh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informasi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tertulis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visual </w:t>
            </w:r>
            <w:proofErr w:type="spellStart"/>
            <w:r w:rsidRPr="000300E9">
              <w:rPr>
                <w:rFonts w:eastAsiaTheme="minorHAnsi"/>
                <w:color w:val="231F20"/>
              </w:rPr>
              <w:t>dari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sumber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daring </w:t>
            </w:r>
            <w:proofErr w:type="spellStart"/>
            <w:r w:rsidRPr="000300E9">
              <w:rPr>
                <w:rFonts w:eastAsiaTheme="minorHAnsi"/>
                <w:color w:val="231F20"/>
              </w:rPr>
              <w:t>untuk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melengkapi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presentasinya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. </w:t>
            </w:r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r w:rsidRPr="000300E9">
              <w:rPr>
                <w:noProof/>
              </w:rPr>
              <w:drawing>
                <wp:inline distT="0" distB="0" distL="0" distR="0" wp14:anchorId="65BB1678" wp14:editId="5559DE85">
                  <wp:extent cx="658369" cy="661417"/>
                  <wp:effectExtent l="0" t="0" r="889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174465F5" w14:textId="149BB2C5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mampu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melakukan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tukar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pikiran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teman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sekelompoknya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membuat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pikiran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untuk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mengorganisasi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ide-ide, dan </w:t>
            </w:r>
            <w:proofErr w:type="spellStart"/>
            <w:r w:rsidRPr="000300E9">
              <w:rPr>
                <w:rFonts w:eastAsiaTheme="minorHAnsi"/>
                <w:color w:val="231F20"/>
              </w:rPr>
              <w:t>mampu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mempresentasikan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hasil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penggalian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ide di </w:t>
            </w:r>
            <w:proofErr w:type="spellStart"/>
            <w:r w:rsidRPr="000300E9">
              <w:rPr>
                <w:rFonts w:eastAsiaTheme="minorHAnsi"/>
                <w:color w:val="231F20"/>
              </w:rPr>
              <w:t>depan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kelas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36081EED" w14:textId="332435CA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Membuat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Peta </w:t>
            </w:r>
            <w:proofErr w:type="spellStart"/>
            <w:r w:rsidRPr="000300E9">
              <w:rPr>
                <w:rFonts w:eastAsiaTheme="minorHAnsi"/>
                <w:color w:val="231F20"/>
              </w:rPr>
              <w:t>Pikiran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“</w:t>
            </w:r>
            <w:proofErr w:type="spellStart"/>
            <w:r w:rsidRPr="000300E9">
              <w:rPr>
                <w:rFonts w:eastAsiaTheme="minorHAnsi"/>
                <w:color w:val="231F20"/>
              </w:rPr>
              <w:t>Potensi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Diplomasi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Lunak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Indonesia”</w:t>
            </w:r>
          </w:p>
        </w:tc>
        <w:tc>
          <w:tcPr>
            <w:tcW w:w="2325" w:type="dxa"/>
          </w:tcPr>
          <w:p w14:paraId="70974967" w14:textId="0A853814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: </w:t>
            </w: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kecakapan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berdiskusi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presentasi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. </w:t>
            </w:r>
            <w:proofErr w:type="spellStart"/>
            <w:r w:rsidRPr="000300E9">
              <w:rPr>
                <w:rFonts w:eastAsiaTheme="minorHAnsi"/>
                <w:color w:val="231F20"/>
              </w:rPr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berdiskusi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melakukan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tukar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pikiran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anggota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kelompok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menuliskan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ide-ide </w:t>
            </w:r>
            <w:proofErr w:type="spellStart"/>
            <w:r w:rsidRPr="000300E9">
              <w:rPr>
                <w:rFonts w:eastAsiaTheme="minorHAnsi"/>
                <w:color w:val="231F20"/>
              </w:rPr>
              <w:t>tentang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potensi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diplomasi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lunak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Indonesia </w:t>
            </w:r>
            <w:proofErr w:type="spellStart"/>
            <w:r w:rsidRPr="000300E9">
              <w:rPr>
                <w:rFonts w:eastAsiaTheme="minorHAnsi"/>
                <w:color w:val="231F20"/>
              </w:rPr>
              <w:t>ke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dalam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pikiran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. Setelah </w:t>
            </w:r>
            <w:proofErr w:type="spellStart"/>
            <w:r w:rsidRPr="000300E9">
              <w:rPr>
                <w:rFonts w:eastAsiaTheme="minorHAnsi"/>
                <w:color w:val="231F20"/>
              </w:rPr>
              <w:t>itu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mempresentasikan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pikiran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mereka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0300E9">
              <w:rPr>
                <w:rFonts w:eastAsiaTheme="minorHAnsi"/>
                <w:color w:val="231F20"/>
              </w:rPr>
              <w:t>depan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kelas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6E7F66A" w14:textId="77777777" w:rsidR="00127F03" w:rsidRPr="000300E9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3BE54668" w14:textId="00D060C2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Buku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Siswa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artikel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sesuai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tema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komputer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/ </w:t>
            </w:r>
            <w:proofErr w:type="spellStart"/>
            <w:r w:rsidRPr="000300E9">
              <w:rPr>
                <w:rFonts w:eastAsiaTheme="minorHAnsi"/>
                <w:color w:val="231F20"/>
              </w:rPr>
              <w:t>gawai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koneksi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internet</w:t>
            </w:r>
          </w:p>
        </w:tc>
      </w:tr>
      <w:tr w:rsidR="00127F03" w:rsidRPr="000300E9" w14:paraId="17BBEC72" w14:textId="77777777" w:rsidTr="00127F03">
        <w:tc>
          <w:tcPr>
            <w:tcW w:w="2324" w:type="dxa"/>
          </w:tcPr>
          <w:p w14:paraId="304F0956" w14:textId="3DA0FDCE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Menjelaskan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0300E9">
              <w:rPr>
                <w:rFonts w:eastAsiaTheme="minorHAnsi"/>
                <w:color w:val="231F20"/>
              </w:rPr>
              <w:t>pokok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banyak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0300E9">
              <w:rPr>
                <w:rFonts w:eastAsiaTheme="minorHAnsi"/>
                <w:color w:val="231F20"/>
              </w:rPr>
              <w:t>pendukung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dari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sebuah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teks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sastra dan </w:t>
            </w:r>
            <w:proofErr w:type="spellStart"/>
            <w:r w:rsidRPr="000300E9">
              <w:rPr>
                <w:rFonts w:eastAsiaTheme="minorHAnsi"/>
                <w:color w:val="231F20"/>
              </w:rPr>
              <w:t>informasional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r w:rsidRPr="000300E9">
              <w:rPr>
                <w:rFonts w:eastAsiaTheme="minorHAnsi"/>
                <w:color w:val="231F20"/>
              </w:rPr>
              <w:lastRenderedPageBreak/>
              <w:t xml:space="preserve">yang </w:t>
            </w:r>
            <w:proofErr w:type="spellStart"/>
            <w:r w:rsidRPr="000300E9">
              <w:rPr>
                <w:rFonts w:eastAsiaTheme="minorHAnsi"/>
                <w:color w:val="231F20"/>
              </w:rPr>
              <w:t>terus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meningkat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sesuai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jenjangnya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6325E874" w14:textId="56539E03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dapat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memahami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0300E9">
              <w:rPr>
                <w:rFonts w:eastAsiaTheme="minorHAnsi"/>
                <w:color w:val="231F20"/>
              </w:rPr>
              <w:t>pokok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ide </w:t>
            </w:r>
            <w:proofErr w:type="spellStart"/>
            <w:r w:rsidRPr="000300E9">
              <w:rPr>
                <w:rFonts w:eastAsiaTheme="minorHAnsi"/>
                <w:color w:val="231F20"/>
              </w:rPr>
              <w:t>pendukung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dari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suatu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transkrip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wawancara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0539D88" w14:textId="59F00731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Membaca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transkrip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wawancara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“</w:t>
            </w:r>
            <w:proofErr w:type="spellStart"/>
            <w:r w:rsidRPr="000300E9">
              <w:rPr>
                <w:rFonts w:eastAsiaTheme="minorHAnsi"/>
                <w:color w:val="231F20"/>
              </w:rPr>
              <w:t>Panggung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Dunia </w:t>
            </w:r>
            <w:proofErr w:type="spellStart"/>
            <w:r w:rsidRPr="000300E9">
              <w:rPr>
                <w:rFonts w:eastAsiaTheme="minorHAnsi"/>
                <w:color w:val="231F20"/>
              </w:rPr>
              <w:t>Eko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Supriyanto</w:t>
            </w:r>
            <w:proofErr w:type="spellEnd"/>
            <w:r w:rsidRPr="000300E9">
              <w:rPr>
                <w:rFonts w:eastAsiaTheme="minorHAnsi"/>
                <w:color w:val="231F20"/>
              </w:rPr>
              <w:t>”</w:t>
            </w:r>
          </w:p>
        </w:tc>
        <w:tc>
          <w:tcPr>
            <w:tcW w:w="2325" w:type="dxa"/>
          </w:tcPr>
          <w:p w14:paraId="62CF39C1" w14:textId="51DDFC90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membaca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transkrip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wawancara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“</w:t>
            </w:r>
            <w:proofErr w:type="spellStart"/>
            <w:r w:rsidRPr="000300E9">
              <w:rPr>
                <w:rFonts w:eastAsiaTheme="minorHAnsi"/>
                <w:color w:val="231F20"/>
              </w:rPr>
              <w:t>Panggung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Dunia </w:t>
            </w:r>
            <w:proofErr w:type="spellStart"/>
            <w:r w:rsidRPr="000300E9">
              <w:rPr>
                <w:rFonts w:eastAsiaTheme="minorHAnsi"/>
                <w:color w:val="231F20"/>
              </w:rPr>
              <w:t>Eko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Supriyanto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” dan </w:t>
            </w:r>
            <w:proofErr w:type="spellStart"/>
            <w:r w:rsidRPr="000300E9">
              <w:rPr>
                <w:rFonts w:eastAsiaTheme="minorHAnsi"/>
                <w:color w:val="231F20"/>
              </w:rPr>
              <w:t>menjawab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pertanyaan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lastRenderedPageBreak/>
              <w:t>pemahamaan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untuk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bacaan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0300E9">
              <w:rPr>
                <w:rFonts w:eastAsiaTheme="minorHAnsi"/>
                <w:color w:val="231F20"/>
              </w:rPr>
              <w:t>Buku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Siswa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2E788AA" w14:textId="194D0B2C" w:rsidR="00127F03" w:rsidRPr="000300E9" w:rsidRDefault="00916477" w:rsidP="00916477">
            <w:pPr>
              <w:rPr>
                <w:b/>
                <w:bCs/>
              </w:rPr>
            </w:pPr>
            <w:r w:rsidRPr="000300E9">
              <w:rPr>
                <w:rFonts w:eastAsiaTheme="minorHAnsi"/>
                <w:color w:val="231F20"/>
              </w:rPr>
              <w:lastRenderedPageBreak/>
              <w:t xml:space="preserve">- </w:t>
            </w:r>
            <w:proofErr w:type="spellStart"/>
            <w:r w:rsidRPr="000300E9">
              <w:rPr>
                <w:rFonts w:eastAsiaTheme="minorHAnsi"/>
                <w:color w:val="231F20"/>
              </w:rPr>
              <w:t>kontemporer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0300E9">
              <w:rPr>
                <w:rFonts w:eastAsiaTheme="minorHAnsi"/>
                <w:color w:val="231F20"/>
              </w:rPr>
              <w:t>koreografer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0300E9">
              <w:rPr>
                <w:rFonts w:eastAsiaTheme="minorHAnsi"/>
                <w:color w:val="231F20"/>
              </w:rPr>
              <w:t>sanggar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tari - </w:t>
            </w:r>
            <w:proofErr w:type="spellStart"/>
            <w:r w:rsidRPr="000300E9">
              <w:rPr>
                <w:rFonts w:eastAsiaTheme="minorHAnsi"/>
                <w:color w:val="231F20"/>
              </w:rPr>
              <w:t>penari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latar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0300E9">
              <w:rPr>
                <w:rFonts w:eastAsiaTheme="minorHAnsi"/>
                <w:color w:val="231F20"/>
              </w:rPr>
              <w:t>motivasi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0300E9">
              <w:rPr>
                <w:rFonts w:eastAsiaTheme="minorHAnsi"/>
                <w:color w:val="231F20"/>
              </w:rPr>
              <w:t>konotasi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0300E9">
              <w:rPr>
                <w:rFonts w:eastAsiaTheme="minorHAnsi"/>
                <w:color w:val="231F20"/>
              </w:rPr>
              <w:t>regenerasi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0300E9">
              <w:rPr>
                <w:rFonts w:eastAsiaTheme="minorHAnsi"/>
                <w:color w:val="231F20"/>
              </w:rPr>
              <w:t>cikal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bakal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0300E9">
              <w:rPr>
                <w:rFonts w:eastAsiaTheme="minorHAnsi"/>
                <w:color w:val="231F20"/>
              </w:rPr>
              <w:t>feminin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0300E9">
              <w:rPr>
                <w:rFonts w:eastAsiaTheme="minorHAnsi"/>
                <w:color w:val="231F20"/>
              </w:rPr>
              <w:lastRenderedPageBreak/>
              <w:t>maskulin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0300E9">
              <w:rPr>
                <w:rFonts w:eastAsiaTheme="minorHAnsi"/>
                <w:color w:val="231F20"/>
              </w:rPr>
              <w:t>pakem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0300E9">
              <w:rPr>
                <w:rFonts w:eastAsiaTheme="minorHAnsi"/>
                <w:color w:val="231F20"/>
              </w:rPr>
              <w:t>eksotis</w:t>
            </w:r>
            <w:proofErr w:type="spellEnd"/>
          </w:p>
        </w:tc>
        <w:tc>
          <w:tcPr>
            <w:tcW w:w="2325" w:type="dxa"/>
          </w:tcPr>
          <w:p w14:paraId="4772BCA5" w14:textId="29654B05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lastRenderedPageBreak/>
              <w:t>Buku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Siswa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artikel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lain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sesuai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tema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tayangan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wawancara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di YouTube (</w:t>
            </w:r>
            <w:proofErr w:type="spellStart"/>
            <w:r w:rsidRPr="000300E9">
              <w:rPr>
                <w:rFonts w:eastAsiaTheme="minorHAnsi"/>
                <w:color w:val="231F20"/>
              </w:rPr>
              <w:t>jika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memungkinkan</w:t>
            </w:r>
            <w:proofErr w:type="spellEnd"/>
            <w:r w:rsidRPr="000300E9">
              <w:rPr>
                <w:rFonts w:eastAsiaTheme="minorHAnsi"/>
                <w:color w:val="231F20"/>
              </w:rPr>
              <w:t>)</w:t>
            </w:r>
          </w:p>
        </w:tc>
      </w:tr>
      <w:tr w:rsidR="00127F03" w:rsidRPr="000300E9" w14:paraId="3FC168F7" w14:textId="77777777" w:rsidTr="00127F03">
        <w:tc>
          <w:tcPr>
            <w:tcW w:w="2324" w:type="dxa"/>
          </w:tcPr>
          <w:p w14:paraId="1F6A9779" w14:textId="677C8F56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proofErr w:type="gramStart"/>
            <w:r w:rsidRPr="000300E9">
              <w:rPr>
                <w:rFonts w:eastAsiaTheme="minorHAnsi"/>
                <w:b/>
                <w:bCs/>
                <w:color w:val="231F20"/>
              </w:rPr>
              <w:t>Berbicara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Berbicara</w:t>
            </w:r>
            <w:proofErr w:type="spellEnd"/>
            <w:proofErr w:type="gram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sopan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(</w:t>
            </w:r>
            <w:proofErr w:type="spellStart"/>
            <w:r w:rsidRPr="000300E9">
              <w:rPr>
                <w:rFonts w:eastAsiaTheme="minorHAnsi"/>
                <w:color w:val="231F20"/>
              </w:rPr>
              <w:t>menggunakan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kata </w:t>
            </w:r>
            <w:proofErr w:type="spellStart"/>
            <w:r w:rsidRPr="000300E9">
              <w:rPr>
                <w:rFonts w:eastAsiaTheme="minorHAnsi"/>
                <w:color w:val="231F20"/>
              </w:rPr>
              <w:t>maaf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tolong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0300E9">
              <w:rPr>
                <w:rFonts w:eastAsiaTheme="minorHAnsi"/>
                <w:color w:val="231F20"/>
              </w:rPr>
              <w:t>terima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kasih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). </w:t>
            </w:r>
            <w:proofErr w:type="spellStart"/>
            <w:r w:rsidRPr="000300E9">
              <w:rPr>
                <w:rFonts w:eastAsiaTheme="minorHAnsi"/>
                <w:color w:val="231F20"/>
              </w:rPr>
              <w:t>Berbicara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volume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tepat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sesuai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konteks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tempat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berbicara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berbicara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jelas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sehingga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dipahami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lawan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bicara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0300E9">
              <w:rPr>
                <w:rFonts w:eastAsiaTheme="minorHAnsi"/>
                <w:color w:val="231F20"/>
              </w:rPr>
              <w:t>Menanggapidengan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aktif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ketika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berbicara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kelompok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pendengar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berbeda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(</w:t>
            </w:r>
            <w:proofErr w:type="spellStart"/>
            <w:r w:rsidRPr="000300E9">
              <w:rPr>
                <w:rFonts w:eastAsiaTheme="minorHAnsi"/>
                <w:color w:val="231F20"/>
              </w:rPr>
              <w:t>teman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guru, dan orang </w:t>
            </w:r>
            <w:proofErr w:type="spellStart"/>
            <w:r w:rsidRPr="000300E9">
              <w:rPr>
                <w:rFonts w:eastAsiaTheme="minorHAnsi"/>
                <w:color w:val="231F20"/>
              </w:rPr>
              <w:t>dewasa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0300E9">
              <w:rPr>
                <w:rFonts w:eastAsiaTheme="minorHAnsi"/>
                <w:color w:val="231F20"/>
              </w:rPr>
              <w:t>sekitarnya</w:t>
            </w:r>
            <w:proofErr w:type="spellEnd"/>
            <w:r w:rsidRPr="000300E9">
              <w:rPr>
                <w:rFonts w:eastAsiaTheme="minorHAnsi"/>
                <w:color w:val="231F20"/>
              </w:rPr>
              <w:t>).</w:t>
            </w:r>
          </w:p>
        </w:tc>
        <w:tc>
          <w:tcPr>
            <w:tcW w:w="2324" w:type="dxa"/>
          </w:tcPr>
          <w:p w14:paraId="5741D06D" w14:textId="26EEB9E9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dapat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melakukan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wawancara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untuk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menggali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ide dan </w:t>
            </w:r>
            <w:proofErr w:type="spellStart"/>
            <w:r w:rsidRPr="000300E9">
              <w:rPr>
                <w:rFonts w:eastAsiaTheme="minorHAnsi"/>
                <w:color w:val="231F20"/>
              </w:rPr>
              <w:t>menuliskan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hasilnya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dalam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laporan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singkat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12E5CCC7" w14:textId="680EED4E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Melakukan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wawancara</w:t>
            </w:r>
            <w:proofErr w:type="spellEnd"/>
          </w:p>
        </w:tc>
        <w:tc>
          <w:tcPr>
            <w:tcW w:w="2325" w:type="dxa"/>
          </w:tcPr>
          <w:p w14:paraId="14EDA658" w14:textId="3464E2BD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menentukan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narasumber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membuat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daftar </w:t>
            </w:r>
            <w:proofErr w:type="spellStart"/>
            <w:r w:rsidRPr="000300E9">
              <w:rPr>
                <w:rFonts w:eastAsiaTheme="minorHAnsi"/>
                <w:color w:val="231F20"/>
              </w:rPr>
              <w:t>pertanyaan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wawancara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melakukan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wawancara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sambil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mencatat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hal-hal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penting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kemudian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menuliskan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hasil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wawancara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dalam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laporan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singkat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atau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transkrip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.  </w:t>
            </w:r>
          </w:p>
        </w:tc>
        <w:tc>
          <w:tcPr>
            <w:tcW w:w="2325" w:type="dxa"/>
          </w:tcPr>
          <w:p w14:paraId="7C132C59" w14:textId="77777777" w:rsidR="00127F03" w:rsidRPr="000300E9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06993CE2" w14:textId="5660E1F6" w:rsidR="00127F03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Buku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Siswa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artikel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lain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sesuai</w:t>
            </w:r>
            <w:proofErr w:type="spellEnd"/>
          </w:p>
        </w:tc>
      </w:tr>
      <w:tr w:rsidR="00BB431C" w:rsidRPr="000300E9" w14:paraId="6B155769" w14:textId="77777777" w:rsidTr="00127F03">
        <w:tc>
          <w:tcPr>
            <w:tcW w:w="2324" w:type="dxa"/>
          </w:tcPr>
          <w:p w14:paraId="570495C3" w14:textId="122509B8" w:rsidR="00916477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Menulis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sebuah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topik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berdasarkan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penggalian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informasi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. </w:t>
            </w:r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r w:rsidRPr="000300E9">
              <w:rPr>
                <w:noProof/>
              </w:rPr>
              <w:drawing>
                <wp:inline distT="0" distB="0" distL="0" distR="0" wp14:anchorId="649F36F6" wp14:editId="4B0C6025">
                  <wp:extent cx="658369" cy="661417"/>
                  <wp:effectExtent l="0" t="0" r="889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65F2443C" w14:textId="5C2D45AE" w:rsidR="00BB431C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mampu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menulis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kalimat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efektif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dalam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menuliskan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hasil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wawancara</w:t>
            </w:r>
            <w:proofErr w:type="spellEnd"/>
          </w:p>
        </w:tc>
        <w:tc>
          <w:tcPr>
            <w:tcW w:w="2325" w:type="dxa"/>
          </w:tcPr>
          <w:p w14:paraId="1A30AF4E" w14:textId="07D413C4" w:rsidR="00BB431C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Menulis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hasil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wawancara</w:t>
            </w:r>
            <w:proofErr w:type="spellEnd"/>
          </w:p>
        </w:tc>
        <w:tc>
          <w:tcPr>
            <w:tcW w:w="2325" w:type="dxa"/>
          </w:tcPr>
          <w:p w14:paraId="58C20054" w14:textId="2D7C8D38" w:rsidR="00BB431C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: </w:t>
            </w: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hasil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wawancara</w:t>
            </w:r>
            <w:proofErr w:type="spellEnd"/>
          </w:p>
        </w:tc>
        <w:tc>
          <w:tcPr>
            <w:tcW w:w="2325" w:type="dxa"/>
          </w:tcPr>
          <w:p w14:paraId="25936AD0" w14:textId="77777777" w:rsidR="00BB431C" w:rsidRPr="000300E9" w:rsidRDefault="00BB431C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23756E4D" w14:textId="2FE8DB66" w:rsidR="00BB431C" w:rsidRPr="000300E9" w:rsidRDefault="00916477" w:rsidP="00916477">
            <w:pPr>
              <w:autoSpaceDE w:val="0"/>
              <w:autoSpaceDN w:val="0"/>
              <w:adjustRightInd w:val="0"/>
              <w:rPr>
                <w:rFonts w:eastAsiaTheme="minorHAnsi"/>
                <w:color w:val="231F20"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Buku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Siswa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artikel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berisi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contoh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hasil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wawancara</w:t>
            </w:r>
            <w:proofErr w:type="spellEnd"/>
          </w:p>
        </w:tc>
      </w:tr>
      <w:tr w:rsidR="00BB431C" w:rsidRPr="000300E9" w14:paraId="2BADB113" w14:textId="77777777" w:rsidTr="00127F03">
        <w:tc>
          <w:tcPr>
            <w:tcW w:w="2324" w:type="dxa"/>
          </w:tcPr>
          <w:p w14:paraId="5EF4793B" w14:textId="25420AAD" w:rsidR="00BB431C" w:rsidRPr="000300E9" w:rsidRDefault="00916477" w:rsidP="00916477">
            <w:pPr>
              <w:rPr>
                <w:b/>
                <w:bCs/>
              </w:rPr>
            </w:pPr>
            <w:r w:rsidRPr="000300E9">
              <w:rPr>
                <w:rFonts w:eastAsiaTheme="minorHAnsi"/>
                <w:color w:val="231F20"/>
              </w:rPr>
              <w:lastRenderedPageBreak/>
              <w:t xml:space="preserve"> </w:t>
            </w:r>
            <w:r w:rsidRPr="000300E9">
              <w:rPr>
                <w:rFonts w:eastAsiaTheme="minorHAnsi"/>
              </w:rPr>
              <w:t xml:space="preserve"> </w:t>
            </w:r>
            <w:proofErr w:type="spellStart"/>
            <w:r w:rsidRPr="000300E9">
              <w:rPr>
                <w:rFonts w:eastAsiaTheme="minorHAnsi"/>
                <w:b/>
                <w:bCs/>
                <w:color w:val="231F20"/>
              </w:rPr>
              <w:t>Berbicara</w:t>
            </w:r>
            <w:proofErr w:type="spellEnd"/>
            <w:r w:rsidRPr="000300E9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Berpartisipasi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aktif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0300E9">
              <w:rPr>
                <w:rFonts w:eastAsiaTheme="minorHAnsi"/>
                <w:color w:val="231F20"/>
              </w:rPr>
              <w:t>dalam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r w:rsidRPr="000300E9">
              <w:rPr>
                <w:rFonts w:eastAsiaTheme="minorHAnsi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diskusi</w:t>
            </w:r>
            <w:proofErr w:type="spellEnd"/>
            <w:proofErr w:type="gram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r w:rsidRPr="000300E9">
              <w:rPr>
                <w:rFonts w:eastAsiaTheme="minorHAnsi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menanggapi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pernyataan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teman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diskusi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menggunakan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kata </w:t>
            </w:r>
            <w:proofErr w:type="spellStart"/>
            <w:r w:rsidRPr="000300E9">
              <w:rPr>
                <w:rFonts w:eastAsiaTheme="minorHAnsi"/>
                <w:color w:val="231F20"/>
              </w:rPr>
              <w:t>kunci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relevan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topik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bahasan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diskusi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0300E9">
              <w:rPr>
                <w:rFonts w:eastAsiaTheme="minorHAnsi"/>
                <w:color w:val="231F20"/>
              </w:rPr>
              <w:t>Menanyakan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pertanyaan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kalimat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jelas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sehingga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dipahami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oleh </w:t>
            </w:r>
            <w:proofErr w:type="spellStart"/>
            <w:r w:rsidRPr="000300E9">
              <w:rPr>
                <w:rFonts w:eastAsiaTheme="minorHAnsi"/>
                <w:color w:val="231F20"/>
              </w:rPr>
              <w:t>teman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diskusi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63DBC644" w14:textId="0AF2DB1B" w:rsidR="00BB431C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mampu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0300E9">
              <w:rPr>
                <w:rFonts w:eastAsiaTheme="minorHAnsi"/>
                <w:color w:val="231F20"/>
              </w:rPr>
              <w:t>berdiskusi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r w:rsidRPr="000300E9">
              <w:rPr>
                <w:rFonts w:eastAsiaTheme="minorHAnsi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proofErr w:type="gram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teman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r w:rsidRPr="000300E9">
              <w:rPr>
                <w:rFonts w:eastAsiaTheme="minorHAnsi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kelompoknya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mengambil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keputusan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berdasarkan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diskusi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tersebut</w:t>
            </w:r>
            <w:proofErr w:type="spellEnd"/>
            <w:r w:rsidRPr="000300E9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015205E2" w14:textId="5BBFF3B0" w:rsidR="00BB431C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Berdiskusi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menentukan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gramStart"/>
            <w:r w:rsidRPr="000300E9">
              <w:rPr>
                <w:rFonts w:eastAsiaTheme="minorHAnsi"/>
                <w:color w:val="231F20"/>
              </w:rPr>
              <w:t xml:space="preserve">program </w:t>
            </w:r>
            <w:r w:rsidRPr="000300E9">
              <w:rPr>
                <w:rFonts w:eastAsiaTheme="minorHAnsi"/>
              </w:rPr>
              <w:t xml:space="preserve"> </w:t>
            </w:r>
            <w:r w:rsidRPr="000300E9">
              <w:rPr>
                <w:rFonts w:eastAsiaTheme="minorHAnsi"/>
                <w:color w:val="231F20"/>
              </w:rPr>
              <w:t>pentas</w:t>
            </w:r>
            <w:proofErr w:type="gram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seni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r w:rsidRPr="000300E9">
              <w:rPr>
                <w:rFonts w:eastAsiaTheme="minorHAnsi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sekolah</w:t>
            </w:r>
            <w:proofErr w:type="spellEnd"/>
          </w:p>
        </w:tc>
        <w:tc>
          <w:tcPr>
            <w:tcW w:w="2325" w:type="dxa"/>
          </w:tcPr>
          <w:p w14:paraId="42B86726" w14:textId="56C77981" w:rsidR="00BB431C" w:rsidRPr="000300E9" w:rsidRDefault="00916477" w:rsidP="00916477">
            <w:pPr>
              <w:rPr>
                <w:b/>
                <w:bCs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berdiskusi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dengan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0300E9">
              <w:rPr>
                <w:rFonts w:eastAsiaTheme="minorHAnsi"/>
                <w:color w:val="231F20"/>
              </w:rPr>
              <w:t>kelompoknya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r w:rsidRPr="000300E9">
              <w:rPr>
                <w:rFonts w:eastAsiaTheme="minorHAnsi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membahas</w:t>
            </w:r>
            <w:proofErr w:type="spellEnd"/>
            <w:proofErr w:type="gramEnd"/>
            <w:r w:rsidRPr="000300E9">
              <w:rPr>
                <w:rFonts w:eastAsiaTheme="minorHAnsi"/>
                <w:color w:val="231F20"/>
              </w:rPr>
              <w:t xml:space="preserve"> </w:t>
            </w:r>
            <w:r w:rsidRPr="000300E9">
              <w:rPr>
                <w:rFonts w:eastAsiaTheme="minorHAnsi"/>
              </w:rPr>
              <w:t xml:space="preserve"> </w:t>
            </w:r>
            <w:r w:rsidRPr="000300E9">
              <w:rPr>
                <w:rFonts w:eastAsiaTheme="minorHAnsi"/>
                <w:color w:val="231F20"/>
              </w:rPr>
              <w:t xml:space="preserve">program pentas </w:t>
            </w:r>
            <w:proofErr w:type="spellStart"/>
            <w:r w:rsidRPr="000300E9">
              <w:rPr>
                <w:rFonts w:eastAsiaTheme="minorHAnsi"/>
                <w:color w:val="231F20"/>
              </w:rPr>
              <w:t>seni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sekolah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0300E9">
              <w:rPr>
                <w:rFonts w:eastAsiaTheme="minorHAnsi"/>
                <w:color w:val="231F20"/>
              </w:rPr>
              <w:t>menggunakan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ide-ide </w:t>
            </w:r>
            <w:proofErr w:type="spellStart"/>
            <w:r w:rsidRPr="000300E9">
              <w:rPr>
                <w:rFonts w:eastAsiaTheme="minorHAnsi"/>
                <w:color w:val="231F20"/>
              </w:rPr>
              <w:t>dari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wawancara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0300E9">
              <w:rPr>
                <w:rFonts w:eastAsiaTheme="minorHAnsi"/>
                <w:color w:val="231F20"/>
              </w:rPr>
              <w:t>dilakukan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sebelumnya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0300E9">
              <w:rPr>
                <w:rFonts w:eastAsiaTheme="minorHAnsi"/>
                <w:color w:val="231F20"/>
              </w:rPr>
              <w:t>Peserta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didik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mengambil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keputusan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bersama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setelah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mempertimbangkan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0300E9">
              <w:rPr>
                <w:rFonts w:eastAsiaTheme="minorHAnsi"/>
                <w:color w:val="231F20"/>
              </w:rPr>
              <w:t>berbagai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0300E9">
              <w:rPr>
                <w:rFonts w:eastAsiaTheme="minorHAnsi"/>
                <w:color w:val="231F20"/>
              </w:rPr>
              <w:t>macam</w:t>
            </w:r>
            <w:proofErr w:type="spellEnd"/>
            <w:proofErr w:type="gramEnd"/>
            <w:r w:rsidRPr="000300E9">
              <w:rPr>
                <w:rFonts w:eastAsiaTheme="minorHAnsi"/>
                <w:color w:val="231F20"/>
              </w:rPr>
              <w:t xml:space="preserve"> ide.</w:t>
            </w:r>
          </w:p>
        </w:tc>
        <w:tc>
          <w:tcPr>
            <w:tcW w:w="2325" w:type="dxa"/>
          </w:tcPr>
          <w:p w14:paraId="3759F18D" w14:textId="77777777" w:rsidR="00BB431C" w:rsidRPr="000300E9" w:rsidRDefault="00BB431C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10947DE0" w14:textId="1554A8AF" w:rsidR="00BB431C" w:rsidRPr="000300E9" w:rsidRDefault="00916477" w:rsidP="00916477">
            <w:pPr>
              <w:autoSpaceDE w:val="0"/>
              <w:autoSpaceDN w:val="0"/>
              <w:adjustRightInd w:val="0"/>
              <w:rPr>
                <w:rFonts w:eastAsiaTheme="minorHAnsi"/>
                <w:color w:val="231F20"/>
              </w:rPr>
            </w:pPr>
            <w:proofErr w:type="spellStart"/>
            <w:r w:rsidRPr="000300E9">
              <w:rPr>
                <w:rFonts w:eastAsiaTheme="minorHAnsi"/>
                <w:color w:val="231F20"/>
              </w:rPr>
              <w:t>Buku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Siswa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0300E9">
              <w:rPr>
                <w:rFonts w:eastAsiaTheme="minorHAnsi"/>
                <w:color w:val="231F20"/>
              </w:rPr>
              <w:t>catatan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0300E9">
              <w:rPr>
                <w:rFonts w:eastAsiaTheme="minorHAnsi"/>
                <w:color w:val="231F20"/>
              </w:rPr>
              <w:t>hasil</w:t>
            </w:r>
            <w:proofErr w:type="spellEnd"/>
            <w:r w:rsidRPr="000300E9">
              <w:rPr>
                <w:rFonts w:eastAsiaTheme="minorHAnsi"/>
                <w:color w:val="231F20"/>
              </w:rPr>
              <w:t xml:space="preserve"> </w:t>
            </w:r>
            <w:r w:rsidRPr="000300E9">
              <w:rPr>
                <w:rFonts w:eastAsiaTheme="minorHAnsi"/>
              </w:rPr>
              <w:t xml:space="preserve"> </w:t>
            </w:r>
            <w:proofErr w:type="spellStart"/>
            <w:r w:rsidRPr="000300E9">
              <w:rPr>
                <w:rFonts w:eastAsiaTheme="minorHAnsi"/>
                <w:color w:val="231F20"/>
              </w:rPr>
              <w:t>wawancara</w:t>
            </w:r>
            <w:proofErr w:type="spellEnd"/>
            <w:proofErr w:type="gramEnd"/>
          </w:p>
        </w:tc>
      </w:tr>
    </w:tbl>
    <w:p w14:paraId="159E4829" w14:textId="7443119A" w:rsidR="00C01329" w:rsidRPr="000300E9" w:rsidRDefault="00C01329">
      <w:pPr>
        <w:rPr>
          <w:b/>
          <w:bCs/>
        </w:rPr>
      </w:pPr>
    </w:p>
    <w:p w14:paraId="4C073070" w14:textId="77777777" w:rsidR="00C01329" w:rsidRPr="000300E9" w:rsidRDefault="00C01329">
      <w:pPr>
        <w:rPr>
          <w:b/>
          <w:bCs/>
        </w:rPr>
      </w:pPr>
    </w:p>
    <w:p w14:paraId="69B88E05" w14:textId="77777777" w:rsidR="009A2923" w:rsidRPr="000300E9" w:rsidRDefault="009A2923" w:rsidP="009A2923">
      <w:pPr>
        <w:rPr>
          <w:lang w:val="en-US"/>
        </w:rPr>
      </w:pPr>
      <w:proofErr w:type="spellStart"/>
      <w:r w:rsidRPr="000300E9">
        <w:rPr>
          <w:lang w:val="en-US"/>
        </w:rPr>
        <w:t>Mengetahui</w:t>
      </w:r>
      <w:proofErr w:type="spellEnd"/>
    </w:p>
    <w:p w14:paraId="682D472E" w14:textId="741557EB" w:rsidR="009A2923" w:rsidRPr="000300E9" w:rsidRDefault="009A2923" w:rsidP="009A2923">
      <w:pPr>
        <w:rPr>
          <w:lang w:val="en-US"/>
        </w:rPr>
      </w:pPr>
      <w:proofErr w:type="spellStart"/>
      <w:r w:rsidRPr="000300E9">
        <w:rPr>
          <w:lang w:val="en-US"/>
        </w:rPr>
        <w:t>Kepala</w:t>
      </w:r>
      <w:proofErr w:type="spellEnd"/>
      <w:r w:rsidRPr="000300E9">
        <w:rPr>
          <w:lang w:val="en-US"/>
        </w:rPr>
        <w:t xml:space="preserve"> S</w:t>
      </w:r>
      <w:r w:rsidR="00771189" w:rsidRPr="000300E9">
        <w:rPr>
          <w:lang w:val="en-US"/>
        </w:rPr>
        <w:t>D</w:t>
      </w:r>
      <w:r w:rsidRPr="000300E9">
        <w:rPr>
          <w:lang w:val="en-US"/>
        </w:rPr>
        <w:t xml:space="preserve"> Negeri </w:t>
      </w:r>
      <w:r w:rsidRPr="000300E9">
        <w:rPr>
          <w:lang w:val="en-US"/>
        </w:rPr>
        <w:tab/>
      </w:r>
      <w:r w:rsidRPr="000300E9">
        <w:rPr>
          <w:lang w:val="en-US"/>
        </w:rPr>
        <w:tab/>
      </w:r>
      <w:r w:rsidRPr="000300E9">
        <w:rPr>
          <w:lang w:val="en-US"/>
        </w:rPr>
        <w:tab/>
      </w:r>
      <w:r w:rsidRPr="000300E9">
        <w:rPr>
          <w:lang w:val="en-US"/>
        </w:rPr>
        <w:tab/>
        <w:t xml:space="preserve">                                         </w:t>
      </w:r>
      <w:r w:rsidRPr="000300E9">
        <w:rPr>
          <w:lang w:val="en-US"/>
        </w:rPr>
        <w:tab/>
        <w:t xml:space="preserve"> Guru Mata Pelajaran </w:t>
      </w:r>
    </w:p>
    <w:p w14:paraId="2C10A919" w14:textId="7D253457" w:rsidR="009A2923" w:rsidRPr="000300E9" w:rsidRDefault="009A2923" w:rsidP="009A2923">
      <w:pPr>
        <w:rPr>
          <w:lang w:val="en-US"/>
        </w:rPr>
      </w:pPr>
    </w:p>
    <w:p w14:paraId="1755FB5F" w14:textId="77777777" w:rsidR="005325B2" w:rsidRPr="000300E9" w:rsidRDefault="005325B2" w:rsidP="009A2923">
      <w:pPr>
        <w:rPr>
          <w:lang w:val="en-US"/>
        </w:rPr>
      </w:pPr>
    </w:p>
    <w:p w14:paraId="2494080B" w14:textId="1B53E92D" w:rsidR="009A2923" w:rsidRPr="000300E9" w:rsidRDefault="009A2923" w:rsidP="009A2923">
      <w:pPr>
        <w:rPr>
          <w:lang w:val="en-US"/>
        </w:rPr>
      </w:pPr>
      <w:r w:rsidRPr="000300E9">
        <w:rPr>
          <w:lang w:val="en-US"/>
        </w:rPr>
        <w:t xml:space="preserve"> </w:t>
      </w:r>
    </w:p>
    <w:p w14:paraId="2374DFC7" w14:textId="7942037B" w:rsidR="00210596" w:rsidRPr="000300E9" w:rsidRDefault="009A2923" w:rsidP="005325B2">
      <w:r w:rsidRPr="000300E9">
        <w:rPr>
          <w:u w:val="single"/>
          <w:lang w:val="en-US"/>
        </w:rPr>
        <w:t xml:space="preserve">NIP. </w:t>
      </w:r>
      <w:r w:rsidRPr="000300E9">
        <w:rPr>
          <w:u w:val="single"/>
          <w:lang w:val="en-US"/>
        </w:rPr>
        <w:tab/>
      </w:r>
      <w:r w:rsidRPr="000300E9">
        <w:rPr>
          <w:u w:val="single"/>
          <w:lang w:val="en-US"/>
        </w:rPr>
        <w:tab/>
      </w:r>
      <w:r w:rsidRPr="000300E9">
        <w:rPr>
          <w:u w:val="single"/>
          <w:lang w:val="en-US"/>
        </w:rPr>
        <w:tab/>
      </w:r>
      <w:r w:rsidRPr="000300E9">
        <w:rPr>
          <w:u w:val="single"/>
          <w:lang w:val="en-US"/>
        </w:rPr>
        <w:tab/>
      </w:r>
      <w:r w:rsidRPr="000300E9">
        <w:rPr>
          <w:u w:val="single"/>
          <w:lang w:val="en-US"/>
        </w:rPr>
        <w:tab/>
      </w:r>
      <w:r w:rsidRPr="000300E9">
        <w:rPr>
          <w:lang w:val="en-US"/>
        </w:rPr>
        <w:tab/>
      </w:r>
      <w:r w:rsidRPr="000300E9">
        <w:rPr>
          <w:lang w:val="en-US"/>
        </w:rPr>
        <w:tab/>
      </w:r>
      <w:r w:rsidRPr="000300E9">
        <w:rPr>
          <w:lang w:val="en-US"/>
        </w:rPr>
        <w:tab/>
      </w:r>
      <w:r w:rsidRPr="000300E9">
        <w:rPr>
          <w:lang w:val="en-US"/>
        </w:rPr>
        <w:tab/>
      </w:r>
      <w:r w:rsidRPr="000300E9">
        <w:rPr>
          <w:lang w:val="en-US"/>
        </w:rPr>
        <w:tab/>
      </w:r>
      <w:r w:rsidRPr="000300E9">
        <w:rPr>
          <w:u w:val="single"/>
          <w:lang w:val="en-US"/>
        </w:rPr>
        <w:t>NIP.</w:t>
      </w:r>
      <w:r w:rsidRPr="000300E9">
        <w:rPr>
          <w:u w:val="single"/>
          <w:lang w:val="en-US"/>
        </w:rPr>
        <w:tab/>
      </w:r>
      <w:r w:rsidRPr="000300E9">
        <w:rPr>
          <w:u w:val="single"/>
          <w:lang w:val="en-US"/>
        </w:rPr>
        <w:tab/>
      </w:r>
      <w:r w:rsidRPr="000300E9">
        <w:rPr>
          <w:u w:val="single"/>
          <w:lang w:val="en-US"/>
        </w:rPr>
        <w:tab/>
      </w:r>
    </w:p>
    <w:sectPr w:rsidR="00210596" w:rsidRPr="000300E9" w:rsidSect="0059116D">
      <w:headerReference w:type="default" r:id="rId9"/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8B3D" w14:textId="77777777" w:rsidR="00CE54C9" w:rsidRDefault="00CE54C9" w:rsidP="007E7137">
      <w:r>
        <w:separator/>
      </w:r>
    </w:p>
  </w:endnote>
  <w:endnote w:type="continuationSeparator" w:id="0">
    <w:p w14:paraId="761994D9" w14:textId="77777777" w:rsidR="00CE54C9" w:rsidRDefault="00CE54C9" w:rsidP="007E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5ECF" w14:textId="49814E12" w:rsidR="007E7137" w:rsidRPr="007E7137" w:rsidRDefault="007E7137" w:rsidP="007E7137">
    <w:pPr>
      <w:pStyle w:val="Footer"/>
      <w:jc w:val="center"/>
      <w:rPr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FBDE2" w14:textId="77777777" w:rsidR="00CE54C9" w:rsidRDefault="00CE54C9" w:rsidP="007E7137">
      <w:r>
        <w:separator/>
      </w:r>
    </w:p>
  </w:footnote>
  <w:footnote w:type="continuationSeparator" w:id="0">
    <w:p w14:paraId="33EF7A54" w14:textId="77777777" w:rsidR="00CE54C9" w:rsidRDefault="00CE54C9" w:rsidP="007E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B3D3" w14:textId="009CDAAA" w:rsidR="007E7137" w:rsidRDefault="007E7137" w:rsidP="002152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A4A"/>
    <w:multiLevelType w:val="hybridMultilevel"/>
    <w:tmpl w:val="B120B8AA"/>
    <w:lvl w:ilvl="0" w:tplc="11BC975E">
      <w:start w:val="1"/>
      <w:numFmt w:val="decimal"/>
      <w:lvlText w:val="%1."/>
      <w:lvlJc w:val="left"/>
      <w:pPr>
        <w:ind w:left="139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19" w:hanging="360"/>
      </w:pPr>
    </w:lvl>
    <w:lvl w:ilvl="2" w:tplc="3809001B" w:tentative="1">
      <w:start w:val="1"/>
      <w:numFmt w:val="lowerRoman"/>
      <w:lvlText w:val="%3."/>
      <w:lvlJc w:val="right"/>
      <w:pPr>
        <w:ind w:left="2839" w:hanging="180"/>
      </w:pPr>
    </w:lvl>
    <w:lvl w:ilvl="3" w:tplc="3809000F" w:tentative="1">
      <w:start w:val="1"/>
      <w:numFmt w:val="decimal"/>
      <w:lvlText w:val="%4."/>
      <w:lvlJc w:val="left"/>
      <w:pPr>
        <w:ind w:left="3559" w:hanging="360"/>
      </w:pPr>
    </w:lvl>
    <w:lvl w:ilvl="4" w:tplc="38090019" w:tentative="1">
      <w:start w:val="1"/>
      <w:numFmt w:val="lowerLetter"/>
      <w:lvlText w:val="%5."/>
      <w:lvlJc w:val="left"/>
      <w:pPr>
        <w:ind w:left="4279" w:hanging="360"/>
      </w:pPr>
    </w:lvl>
    <w:lvl w:ilvl="5" w:tplc="3809001B" w:tentative="1">
      <w:start w:val="1"/>
      <w:numFmt w:val="lowerRoman"/>
      <w:lvlText w:val="%6."/>
      <w:lvlJc w:val="right"/>
      <w:pPr>
        <w:ind w:left="4999" w:hanging="180"/>
      </w:pPr>
    </w:lvl>
    <w:lvl w:ilvl="6" w:tplc="3809000F" w:tentative="1">
      <w:start w:val="1"/>
      <w:numFmt w:val="decimal"/>
      <w:lvlText w:val="%7."/>
      <w:lvlJc w:val="left"/>
      <w:pPr>
        <w:ind w:left="5719" w:hanging="360"/>
      </w:pPr>
    </w:lvl>
    <w:lvl w:ilvl="7" w:tplc="38090019" w:tentative="1">
      <w:start w:val="1"/>
      <w:numFmt w:val="lowerLetter"/>
      <w:lvlText w:val="%8."/>
      <w:lvlJc w:val="left"/>
      <w:pPr>
        <w:ind w:left="6439" w:hanging="360"/>
      </w:pPr>
    </w:lvl>
    <w:lvl w:ilvl="8" w:tplc="38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1" w15:restartNumberingAfterBreak="0">
    <w:nsid w:val="0725479F"/>
    <w:multiLevelType w:val="hybridMultilevel"/>
    <w:tmpl w:val="A0A20D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690C"/>
    <w:multiLevelType w:val="hybridMultilevel"/>
    <w:tmpl w:val="36BE6E5E"/>
    <w:lvl w:ilvl="0" w:tplc="D7D6EE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C5A87"/>
    <w:multiLevelType w:val="hybridMultilevel"/>
    <w:tmpl w:val="83F83146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317F0"/>
    <w:multiLevelType w:val="hybridMultilevel"/>
    <w:tmpl w:val="34DC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16E54"/>
    <w:multiLevelType w:val="hybridMultilevel"/>
    <w:tmpl w:val="5DF4B96C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92C"/>
    <w:multiLevelType w:val="multilevel"/>
    <w:tmpl w:val="F1CA6E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3617A6"/>
    <w:multiLevelType w:val="hybridMultilevel"/>
    <w:tmpl w:val="BF0E14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7329B"/>
    <w:multiLevelType w:val="hybridMultilevel"/>
    <w:tmpl w:val="A4B090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6DC7"/>
    <w:multiLevelType w:val="hybridMultilevel"/>
    <w:tmpl w:val="CC7EA3A2"/>
    <w:lvl w:ilvl="0" w:tplc="831640C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243AC"/>
    <w:multiLevelType w:val="hybridMultilevel"/>
    <w:tmpl w:val="85CC4BD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B70A3"/>
    <w:multiLevelType w:val="hybridMultilevel"/>
    <w:tmpl w:val="864A5E4C"/>
    <w:lvl w:ilvl="0" w:tplc="DACE96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736C9"/>
    <w:multiLevelType w:val="hybridMultilevel"/>
    <w:tmpl w:val="D2E67D06"/>
    <w:lvl w:ilvl="0" w:tplc="1ECA6F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E0247154">
      <w:start w:val="1"/>
      <w:numFmt w:val="decimal"/>
      <w:lvlText w:val="%2)"/>
      <w:lvlJc w:val="left"/>
      <w:pPr>
        <w:ind w:left="1440" w:hanging="360"/>
      </w:pPr>
      <w:rPr>
        <w:rFonts w:hint="default"/>
        <w:color w:val="231F2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14D66"/>
    <w:multiLevelType w:val="hybridMultilevel"/>
    <w:tmpl w:val="0F70C25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A6E7A"/>
    <w:multiLevelType w:val="hybridMultilevel"/>
    <w:tmpl w:val="1D48A98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B5BF9"/>
    <w:multiLevelType w:val="hybridMultilevel"/>
    <w:tmpl w:val="755E02E8"/>
    <w:lvl w:ilvl="0" w:tplc="3E42FA6A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E4498"/>
    <w:multiLevelType w:val="hybridMultilevel"/>
    <w:tmpl w:val="08A04D6A"/>
    <w:lvl w:ilvl="0" w:tplc="ED6C08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F5424"/>
    <w:multiLevelType w:val="hybridMultilevel"/>
    <w:tmpl w:val="C872708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A512F"/>
    <w:multiLevelType w:val="hybridMultilevel"/>
    <w:tmpl w:val="6E7A9FA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C1A66"/>
    <w:multiLevelType w:val="hybridMultilevel"/>
    <w:tmpl w:val="C68A334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23447"/>
    <w:multiLevelType w:val="hybridMultilevel"/>
    <w:tmpl w:val="429CC66C"/>
    <w:lvl w:ilvl="0" w:tplc="3E42FA6A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64624"/>
    <w:multiLevelType w:val="hybridMultilevel"/>
    <w:tmpl w:val="447A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E39DC"/>
    <w:multiLevelType w:val="hybridMultilevel"/>
    <w:tmpl w:val="39CA7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D2C9C"/>
    <w:multiLevelType w:val="hybridMultilevel"/>
    <w:tmpl w:val="D3C6FEF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7ACF7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67838"/>
    <w:multiLevelType w:val="multilevel"/>
    <w:tmpl w:val="1FB4A7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241472"/>
    <w:multiLevelType w:val="hybridMultilevel"/>
    <w:tmpl w:val="2256A9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14299"/>
    <w:multiLevelType w:val="hybridMultilevel"/>
    <w:tmpl w:val="157239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2D566">
      <w:start w:val="2"/>
      <w:numFmt w:val="bullet"/>
      <w:lvlText w:val="•"/>
      <w:lvlJc w:val="left"/>
      <w:pPr>
        <w:ind w:left="1575" w:hanging="495"/>
      </w:pPr>
      <w:rPr>
        <w:rFonts w:ascii="Arial" w:eastAsia="Times New Roman" w:hAnsi="Arial" w:cs="Arial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A54F8"/>
    <w:multiLevelType w:val="hybridMultilevel"/>
    <w:tmpl w:val="2C9EF4F6"/>
    <w:lvl w:ilvl="0" w:tplc="C5E42EF6">
      <w:start w:val="1"/>
      <w:numFmt w:val="decimal"/>
      <w:lvlText w:val="%1."/>
      <w:lvlJc w:val="left"/>
      <w:pPr>
        <w:ind w:left="720" w:hanging="360"/>
      </w:pPr>
      <w:rPr>
        <w:rFonts w:hint="eastAsia"/>
        <w:color w:val="231F20"/>
      </w:rPr>
    </w:lvl>
    <w:lvl w:ilvl="1" w:tplc="16041E3E">
      <w:start w:val="1"/>
      <w:numFmt w:val="decimal"/>
      <w:lvlText w:val="%2)"/>
      <w:lvlJc w:val="left"/>
      <w:pPr>
        <w:ind w:left="1440" w:hanging="360"/>
      </w:pPr>
      <w:rPr>
        <w:rFonts w:hint="eastAsia"/>
        <w:color w:val="231F2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25471"/>
    <w:multiLevelType w:val="hybridMultilevel"/>
    <w:tmpl w:val="6E506EF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23285"/>
    <w:multiLevelType w:val="multilevel"/>
    <w:tmpl w:val="AF4EC9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8"/>
  </w:num>
  <w:num w:numId="3">
    <w:abstractNumId w:val="6"/>
  </w:num>
  <w:num w:numId="4">
    <w:abstractNumId w:val="23"/>
  </w:num>
  <w:num w:numId="5">
    <w:abstractNumId w:val="0"/>
  </w:num>
  <w:num w:numId="6">
    <w:abstractNumId w:val="29"/>
  </w:num>
  <w:num w:numId="7">
    <w:abstractNumId w:val="24"/>
  </w:num>
  <w:num w:numId="8">
    <w:abstractNumId w:val="7"/>
  </w:num>
  <w:num w:numId="9">
    <w:abstractNumId w:val="21"/>
  </w:num>
  <w:num w:numId="10">
    <w:abstractNumId w:val="4"/>
  </w:num>
  <w:num w:numId="11">
    <w:abstractNumId w:val="22"/>
  </w:num>
  <w:num w:numId="12">
    <w:abstractNumId w:val="12"/>
  </w:num>
  <w:num w:numId="13">
    <w:abstractNumId w:val="9"/>
  </w:num>
  <w:num w:numId="14">
    <w:abstractNumId w:val="27"/>
  </w:num>
  <w:num w:numId="15">
    <w:abstractNumId w:val="11"/>
  </w:num>
  <w:num w:numId="16">
    <w:abstractNumId w:val="2"/>
  </w:num>
  <w:num w:numId="17">
    <w:abstractNumId w:val="18"/>
  </w:num>
  <w:num w:numId="18">
    <w:abstractNumId w:val="20"/>
  </w:num>
  <w:num w:numId="19">
    <w:abstractNumId w:val="15"/>
  </w:num>
  <w:num w:numId="20">
    <w:abstractNumId w:val="14"/>
  </w:num>
  <w:num w:numId="21">
    <w:abstractNumId w:val="1"/>
  </w:num>
  <w:num w:numId="22">
    <w:abstractNumId w:val="17"/>
  </w:num>
  <w:num w:numId="23">
    <w:abstractNumId w:val="16"/>
  </w:num>
  <w:num w:numId="24">
    <w:abstractNumId w:val="19"/>
  </w:num>
  <w:num w:numId="25">
    <w:abstractNumId w:val="25"/>
  </w:num>
  <w:num w:numId="26">
    <w:abstractNumId w:val="28"/>
  </w:num>
  <w:num w:numId="27">
    <w:abstractNumId w:val="3"/>
  </w:num>
  <w:num w:numId="28">
    <w:abstractNumId w:val="10"/>
  </w:num>
  <w:num w:numId="29">
    <w:abstractNumId w:val="1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23"/>
    <w:rsid w:val="000300E9"/>
    <w:rsid w:val="000B4129"/>
    <w:rsid w:val="000F50EE"/>
    <w:rsid w:val="000F6AD6"/>
    <w:rsid w:val="00127F03"/>
    <w:rsid w:val="00132D2D"/>
    <w:rsid w:val="0014608F"/>
    <w:rsid w:val="001E5EB9"/>
    <w:rsid w:val="00210596"/>
    <w:rsid w:val="002152E7"/>
    <w:rsid w:val="0023793D"/>
    <w:rsid w:val="00251994"/>
    <w:rsid w:val="0029677F"/>
    <w:rsid w:val="002D4938"/>
    <w:rsid w:val="00323C0B"/>
    <w:rsid w:val="00343CF0"/>
    <w:rsid w:val="004515CC"/>
    <w:rsid w:val="004636A9"/>
    <w:rsid w:val="00475B0B"/>
    <w:rsid w:val="00490643"/>
    <w:rsid w:val="004A5B91"/>
    <w:rsid w:val="004C3F57"/>
    <w:rsid w:val="005325B2"/>
    <w:rsid w:val="005469F2"/>
    <w:rsid w:val="0059116D"/>
    <w:rsid w:val="005A2AAB"/>
    <w:rsid w:val="006109BF"/>
    <w:rsid w:val="00656CBF"/>
    <w:rsid w:val="0069392C"/>
    <w:rsid w:val="006D4A3E"/>
    <w:rsid w:val="006E05D7"/>
    <w:rsid w:val="00771189"/>
    <w:rsid w:val="00791F76"/>
    <w:rsid w:val="007A276A"/>
    <w:rsid w:val="007A42D0"/>
    <w:rsid w:val="007D5502"/>
    <w:rsid w:val="007D5DB4"/>
    <w:rsid w:val="007E7137"/>
    <w:rsid w:val="00844B68"/>
    <w:rsid w:val="008A623C"/>
    <w:rsid w:val="00916477"/>
    <w:rsid w:val="00943068"/>
    <w:rsid w:val="009A2923"/>
    <w:rsid w:val="00A158BF"/>
    <w:rsid w:val="00A410F0"/>
    <w:rsid w:val="00A60075"/>
    <w:rsid w:val="00A83C1F"/>
    <w:rsid w:val="00AA5CC9"/>
    <w:rsid w:val="00AB0607"/>
    <w:rsid w:val="00B20762"/>
    <w:rsid w:val="00B36938"/>
    <w:rsid w:val="00B63C81"/>
    <w:rsid w:val="00B702A3"/>
    <w:rsid w:val="00B752DC"/>
    <w:rsid w:val="00B9571D"/>
    <w:rsid w:val="00BB4026"/>
    <w:rsid w:val="00BB431C"/>
    <w:rsid w:val="00C01329"/>
    <w:rsid w:val="00C47006"/>
    <w:rsid w:val="00C86AD1"/>
    <w:rsid w:val="00C9549A"/>
    <w:rsid w:val="00CE54C9"/>
    <w:rsid w:val="00CF3383"/>
    <w:rsid w:val="00D22E53"/>
    <w:rsid w:val="00D25B6F"/>
    <w:rsid w:val="00D742CE"/>
    <w:rsid w:val="00D96D26"/>
    <w:rsid w:val="00DF1377"/>
    <w:rsid w:val="00E0346D"/>
    <w:rsid w:val="00E0615B"/>
    <w:rsid w:val="00E26DA2"/>
    <w:rsid w:val="00E92E1A"/>
    <w:rsid w:val="00EA0A1D"/>
    <w:rsid w:val="00F317D0"/>
    <w:rsid w:val="00F42BC9"/>
    <w:rsid w:val="00F83A6A"/>
    <w:rsid w:val="00FD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652C"/>
  <w15:docId w15:val="{596B81E4-24E0-4CAF-9072-0106DEFA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923"/>
    <w:pPr>
      <w:spacing w:after="0" w:line="240" w:lineRule="auto"/>
    </w:pPr>
    <w:rPr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Body of text+1,Body of text+2,Body of text+3,List Paragraph11,Medium Grid 1 - Accent 21,HEADING 1,rpp3,Body of textCxSp,soal jawab,Heading 11"/>
    <w:basedOn w:val="Normal"/>
    <w:link w:val="ListParagraphChar"/>
    <w:uiPriority w:val="34"/>
    <w:qFormat/>
    <w:rsid w:val="009A2923"/>
    <w:pPr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HEADING 1 Char,rpp3 Char,Body of textCxSp Char"/>
    <w:link w:val="ListParagraph"/>
    <w:uiPriority w:val="34"/>
    <w:qFormat/>
    <w:locked/>
    <w:rsid w:val="009A2923"/>
    <w:rPr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E7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137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7E7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137"/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Default">
    <w:name w:val="Default"/>
    <w:rsid w:val="00E061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9EB36-8F37-4C16-B8C6-24579968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7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 Ajar</vt:lpstr>
    </vt:vector>
  </TitlesOfParts>
  <Company>PT hade Multi Karya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Ajar</dc:title>
  <dc:subject/>
  <dc:creator>Azzam Khalif;Ajat Sudrajat</dc:creator>
  <cp:keywords/>
  <dc:description/>
  <cp:lastModifiedBy>Admin</cp:lastModifiedBy>
  <cp:revision>9</cp:revision>
  <cp:lastPrinted>2022-07-05T04:03:00Z</cp:lastPrinted>
  <dcterms:created xsi:type="dcterms:W3CDTF">2022-07-04T06:21:00Z</dcterms:created>
  <dcterms:modified xsi:type="dcterms:W3CDTF">2025-04-10T04:56:00Z</dcterms:modified>
</cp:coreProperties>
</file>