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9B83" w14:textId="5C12B4D5" w:rsidR="00E0615B" w:rsidRPr="001207AA" w:rsidRDefault="00E0615B" w:rsidP="009A2923">
      <w:pPr>
        <w:jc w:val="center"/>
        <w:rPr>
          <w:b/>
          <w:bCs/>
          <w:color w:val="000000" w:themeColor="text1"/>
          <w:lang w:val="en-US"/>
        </w:rPr>
      </w:pPr>
      <w:r w:rsidRPr="001207AA">
        <w:rPr>
          <w:noProof/>
          <w:color w:val="000000" w:themeColor="text1"/>
          <w:lang w:val="en-US"/>
        </w:rPr>
        <w:drawing>
          <wp:inline distT="0" distB="0" distL="0" distR="0" wp14:anchorId="65074E27" wp14:editId="64D8611E">
            <wp:extent cx="1537335" cy="15773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2FA9" w14:textId="77777777" w:rsidR="00E0615B" w:rsidRPr="001207AA" w:rsidRDefault="00E0615B" w:rsidP="009A2923">
      <w:pPr>
        <w:jc w:val="center"/>
        <w:rPr>
          <w:b/>
          <w:bCs/>
          <w:color w:val="000000" w:themeColor="text1"/>
          <w:lang w:val="en-US"/>
        </w:rPr>
      </w:pPr>
    </w:p>
    <w:p w14:paraId="04B3FFD7" w14:textId="4F5C4F0E" w:rsidR="009A2923" w:rsidRPr="001207AA" w:rsidRDefault="004C3F57" w:rsidP="009A2923">
      <w:pPr>
        <w:jc w:val="center"/>
        <w:rPr>
          <w:b/>
          <w:bCs/>
          <w:color w:val="000000" w:themeColor="text1"/>
          <w:lang w:val="en-US"/>
        </w:rPr>
      </w:pPr>
      <w:r w:rsidRPr="001207AA">
        <w:rPr>
          <w:b/>
          <w:bCs/>
          <w:color w:val="000000" w:themeColor="text1"/>
          <w:lang w:val="en-US"/>
        </w:rPr>
        <w:t xml:space="preserve">Alur Dan </w:t>
      </w:r>
      <w:proofErr w:type="spellStart"/>
      <w:r w:rsidRPr="001207AA">
        <w:rPr>
          <w:b/>
          <w:bCs/>
          <w:color w:val="000000" w:themeColor="text1"/>
          <w:lang w:val="en-US"/>
        </w:rPr>
        <w:t>Tujuan</w:t>
      </w:r>
      <w:proofErr w:type="spellEnd"/>
      <w:r w:rsidRPr="001207A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1207AA">
        <w:rPr>
          <w:b/>
          <w:bCs/>
          <w:color w:val="000000" w:themeColor="text1"/>
          <w:lang w:val="en-US"/>
        </w:rPr>
        <w:t>Pembelajaran</w:t>
      </w:r>
      <w:proofErr w:type="spellEnd"/>
      <w:r w:rsidRPr="001207A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1207AA">
        <w:rPr>
          <w:b/>
          <w:bCs/>
          <w:color w:val="000000" w:themeColor="text1"/>
          <w:lang w:val="en-US"/>
        </w:rPr>
        <w:t>Dalam</w:t>
      </w:r>
      <w:proofErr w:type="spellEnd"/>
      <w:r w:rsidRPr="001207A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1207AA">
        <w:rPr>
          <w:b/>
          <w:bCs/>
          <w:color w:val="000000" w:themeColor="text1"/>
          <w:lang w:val="en-US"/>
        </w:rPr>
        <w:t>Rangka</w:t>
      </w:r>
      <w:proofErr w:type="spellEnd"/>
      <w:r w:rsidRPr="001207A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1207AA">
        <w:rPr>
          <w:b/>
          <w:bCs/>
          <w:color w:val="000000" w:themeColor="text1"/>
          <w:lang w:val="en-US"/>
        </w:rPr>
        <w:t>Pengembangan</w:t>
      </w:r>
      <w:proofErr w:type="spellEnd"/>
      <w:r w:rsidRPr="001207A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1207AA">
        <w:rPr>
          <w:b/>
          <w:bCs/>
          <w:color w:val="000000" w:themeColor="text1"/>
          <w:lang w:val="en-US"/>
        </w:rPr>
        <w:t>Perangkat</w:t>
      </w:r>
      <w:proofErr w:type="spellEnd"/>
      <w:r w:rsidRPr="001207AA">
        <w:rPr>
          <w:b/>
          <w:bCs/>
          <w:color w:val="000000" w:themeColor="text1"/>
          <w:lang w:val="en-US"/>
        </w:rPr>
        <w:t xml:space="preserve"> Ajar</w:t>
      </w:r>
    </w:p>
    <w:p w14:paraId="086A9A20" w14:textId="062A6EB7" w:rsidR="009A2923" w:rsidRPr="001207AA" w:rsidRDefault="000F6AD6" w:rsidP="009A2923">
      <w:pPr>
        <w:jc w:val="center"/>
        <w:rPr>
          <w:b/>
          <w:bCs/>
          <w:color w:val="000000" w:themeColor="text1"/>
          <w:lang w:val="en-US"/>
        </w:rPr>
      </w:pPr>
      <w:r w:rsidRPr="001207AA">
        <w:rPr>
          <w:b/>
          <w:bCs/>
          <w:color w:val="000000" w:themeColor="text1"/>
          <w:lang w:val="en-US"/>
        </w:rPr>
        <w:t xml:space="preserve">Bahasa Indonesia </w:t>
      </w:r>
      <w:r w:rsidR="00FD29CA" w:rsidRPr="001207AA">
        <w:rPr>
          <w:b/>
          <w:bCs/>
          <w:color w:val="000000" w:themeColor="text1"/>
          <w:lang w:val="en-US"/>
        </w:rPr>
        <w:t xml:space="preserve">Kelas </w:t>
      </w:r>
      <w:r w:rsidR="00B20762" w:rsidRPr="001207AA">
        <w:rPr>
          <w:b/>
          <w:bCs/>
          <w:color w:val="000000" w:themeColor="text1"/>
          <w:lang w:val="en-US"/>
        </w:rPr>
        <w:t>V</w:t>
      </w:r>
      <w:r w:rsidR="00C01329" w:rsidRPr="001207AA">
        <w:rPr>
          <w:b/>
          <w:bCs/>
          <w:color w:val="000000" w:themeColor="text1"/>
          <w:lang w:val="en-US"/>
        </w:rPr>
        <w:t>I</w:t>
      </w:r>
      <w:r w:rsidR="00FD29CA" w:rsidRPr="001207AA">
        <w:rPr>
          <w:b/>
          <w:bCs/>
          <w:color w:val="000000" w:themeColor="text1"/>
          <w:lang w:val="en-US"/>
        </w:rPr>
        <w:t xml:space="preserve"> SD</w:t>
      </w:r>
    </w:p>
    <w:p w14:paraId="7CA767E2" w14:textId="77777777" w:rsidR="009A2923" w:rsidRPr="001207AA" w:rsidRDefault="009A2923" w:rsidP="009A2923">
      <w:pPr>
        <w:jc w:val="center"/>
        <w:rPr>
          <w:b/>
          <w:bCs/>
          <w:color w:val="000000" w:themeColor="text1"/>
          <w:lang w:val="en-US"/>
        </w:rPr>
      </w:pPr>
    </w:p>
    <w:p w14:paraId="3D493406" w14:textId="77777777" w:rsidR="009A2923" w:rsidRPr="001207AA" w:rsidRDefault="009A2923" w:rsidP="009A2923">
      <w:pPr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207AA" w:rsidRPr="001207AA" w14:paraId="7821E06E" w14:textId="77777777" w:rsidTr="001207AA">
        <w:trPr>
          <w:trHeight w:val="530"/>
        </w:trPr>
        <w:tc>
          <w:tcPr>
            <w:tcW w:w="13948" w:type="dxa"/>
            <w:shd w:val="clear" w:color="auto" w:fill="00B0F0"/>
            <w:vAlign w:val="center"/>
          </w:tcPr>
          <w:p w14:paraId="3A876B08" w14:textId="7984EDEE" w:rsidR="00323C0B" w:rsidRPr="001207AA" w:rsidRDefault="00323C0B" w:rsidP="00FD29CA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1207AA">
              <w:rPr>
                <w:b/>
                <w:bCs/>
                <w:color w:val="FFFFFF" w:themeColor="background1"/>
                <w:lang w:val="en-US"/>
              </w:rPr>
              <w:t>Capaian</w:t>
            </w:r>
            <w:proofErr w:type="spellEnd"/>
            <w:r w:rsidRPr="001207AA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1207AA">
              <w:rPr>
                <w:b/>
                <w:bCs/>
                <w:color w:val="FFFFFF" w:themeColor="background1"/>
                <w:lang w:val="en-US"/>
              </w:rPr>
              <w:t>Pembelajaran</w:t>
            </w:r>
            <w:proofErr w:type="spellEnd"/>
            <w:r w:rsidR="004515CC" w:rsidRPr="001207AA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="004515CC" w:rsidRPr="001207AA">
              <w:rPr>
                <w:b/>
                <w:bCs/>
                <w:color w:val="FFFFFF" w:themeColor="background1"/>
                <w:lang w:val="en-US"/>
              </w:rPr>
              <w:t>Fase</w:t>
            </w:r>
            <w:proofErr w:type="spellEnd"/>
            <w:r w:rsidR="004515CC" w:rsidRPr="001207AA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B20762" w:rsidRPr="001207AA">
              <w:rPr>
                <w:b/>
                <w:bCs/>
                <w:color w:val="FFFFFF" w:themeColor="background1"/>
                <w:lang w:val="en-US"/>
              </w:rPr>
              <w:t>C</w:t>
            </w:r>
          </w:p>
        </w:tc>
      </w:tr>
      <w:tr w:rsidR="009A2923" w:rsidRPr="001207AA" w14:paraId="5C8F7D00" w14:textId="77777777" w:rsidTr="0059116D">
        <w:tc>
          <w:tcPr>
            <w:tcW w:w="13948" w:type="dxa"/>
          </w:tcPr>
          <w:p w14:paraId="1CB811CC" w14:textId="5183A178" w:rsidR="009A2923" w:rsidRPr="001207AA" w:rsidRDefault="0029677F" w:rsidP="00B20762">
            <w:pPr>
              <w:jc w:val="both"/>
            </w:pPr>
            <w:r w:rsidRPr="001207AA">
              <w:t xml:space="preserve">Pada </w:t>
            </w:r>
            <w:proofErr w:type="spellStart"/>
            <w:r w:rsidRPr="001207AA">
              <w:t>akhir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fase</w:t>
            </w:r>
            <w:proofErr w:type="spellEnd"/>
            <w:r w:rsidRPr="001207AA">
              <w:t xml:space="preserve"> C, </w:t>
            </w:r>
            <w:proofErr w:type="spellStart"/>
            <w:r w:rsidRPr="001207AA">
              <w:t>peserta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didik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memiliki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kemampuan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berbahasa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untuk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berkomunikasi</w:t>
            </w:r>
            <w:proofErr w:type="spellEnd"/>
            <w:r w:rsidRPr="001207AA">
              <w:t xml:space="preserve"> dan </w:t>
            </w:r>
            <w:proofErr w:type="spellStart"/>
            <w:r w:rsidRPr="001207AA">
              <w:t>bernalar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sesuai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dengan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tujuan</w:t>
            </w:r>
            <w:proofErr w:type="spellEnd"/>
            <w:r w:rsidRPr="001207AA">
              <w:t xml:space="preserve"> dan </w:t>
            </w:r>
            <w:proofErr w:type="spellStart"/>
            <w:r w:rsidRPr="001207AA">
              <w:t>konteks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sosial</w:t>
            </w:r>
            <w:proofErr w:type="spellEnd"/>
            <w:r w:rsidRPr="001207AA">
              <w:t xml:space="preserve">. </w:t>
            </w:r>
            <w:proofErr w:type="spellStart"/>
            <w:r w:rsidRPr="001207AA">
              <w:t>Peserta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didik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menunjukkan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minat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terhadap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teks</w:t>
            </w:r>
            <w:proofErr w:type="spellEnd"/>
            <w:r w:rsidRPr="001207AA">
              <w:t xml:space="preserve">, </w:t>
            </w:r>
            <w:proofErr w:type="spellStart"/>
            <w:r w:rsidRPr="001207AA">
              <w:t>mampu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memahami</w:t>
            </w:r>
            <w:proofErr w:type="spellEnd"/>
            <w:r w:rsidRPr="001207AA">
              <w:t xml:space="preserve">, </w:t>
            </w:r>
            <w:proofErr w:type="spellStart"/>
            <w:r w:rsidRPr="001207AA">
              <w:t>mengolah</w:t>
            </w:r>
            <w:proofErr w:type="spellEnd"/>
            <w:r w:rsidRPr="001207AA">
              <w:t xml:space="preserve">, dan </w:t>
            </w:r>
            <w:proofErr w:type="spellStart"/>
            <w:r w:rsidRPr="001207AA">
              <w:t>menginterpretasi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informasi</w:t>
            </w:r>
            <w:proofErr w:type="spellEnd"/>
            <w:r w:rsidRPr="001207AA">
              <w:t xml:space="preserve"> dan </w:t>
            </w:r>
            <w:proofErr w:type="spellStart"/>
            <w:r w:rsidRPr="001207AA">
              <w:t>pesan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dari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paparan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lisan</w:t>
            </w:r>
            <w:proofErr w:type="spellEnd"/>
            <w:r w:rsidRPr="001207AA">
              <w:t xml:space="preserve"> dan </w:t>
            </w:r>
            <w:proofErr w:type="spellStart"/>
            <w:r w:rsidRPr="001207AA">
              <w:t>tulis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tentang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topik</w:t>
            </w:r>
            <w:proofErr w:type="spellEnd"/>
            <w:r w:rsidRPr="001207AA">
              <w:t xml:space="preserve"> yang </w:t>
            </w:r>
            <w:proofErr w:type="spellStart"/>
            <w:r w:rsidRPr="001207AA">
              <w:t>dikenali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dalam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teks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narasi</w:t>
            </w:r>
            <w:proofErr w:type="spellEnd"/>
            <w:r w:rsidRPr="001207AA">
              <w:t xml:space="preserve"> dan </w:t>
            </w:r>
            <w:proofErr w:type="spellStart"/>
            <w:r w:rsidRPr="001207AA">
              <w:t>informatif</w:t>
            </w:r>
            <w:proofErr w:type="spellEnd"/>
            <w:r w:rsidRPr="001207AA">
              <w:t xml:space="preserve">. </w:t>
            </w:r>
            <w:proofErr w:type="spellStart"/>
            <w:r w:rsidRPr="001207AA">
              <w:t>Peserta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didik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mampu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menanggapi</w:t>
            </w:r>
            <w:proofErr w:type="spellEnd"/>
            <w:r w:rsidRPr="001207AA">
              <w:t xml:space="preserve"> dan </w:t>
            </w:r>
            <w:proofErr w:type="spellStart"/>
            <w:r w:rsidRPr="001207AA">
              <w:t>mempresentasikan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informasi</w:t>
            </w:r>
            <w:proofErr w:type="spellEnd"/>
            <w:r w:rsidRPr="001207AA">
              <w:t xml:space="preserve"> yang </w:t>
            </w:r>
            <w:proofErr w:type="spellStart"/>
            <w:r w:rsidRPr="001207AA">
              <w:t>dipaparkan</w:t>
            </w:r>
            <w:proofErr w:type="spellEnd"/>
            <w:r w:rsidRPr="001207AA">
              <w:t xml:space="preserve">; </w:t>
            </w:r>
            <w:proofErr w:type="spellStart"/>
            <w:r w:rsidRPr="001207AA">
              <w:t>berpartisipasi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aktif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dalam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diskusi</w:t>
            </w:r>
            <w:proofErr w:type="spellEnd"/>
            <w:r w:rsidRPr="001207AA">
              <w:t xml:space="preserve">; </w:t>
            </w:r>
            <w:proofErr w:type="spellStart"/>
            <w:r w:rsidRPr="001207AA">
              <w:t>menuliskan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tanggapannya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terhadap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bacaan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menggunakan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pengalaman</w:t>
            </w:r>
            <w:proofErr w:type="spellEnd"/>
            <w:r w:rsidRPr="001207AA">
              <w:t xml:space="preserve"> dan </w:t>
            </w:r>
            <w:proofErr w:type="spellStart"/>
            <w:r w:rsidRPr="001207AA">
              <w:t>pengetahuannya</w:t>
            </w:r>
            <w:proofErr w:type="spellEnd"/>
            <w:r w:rsidRPr="001207AA">
              <w:t xml:space="preserve">; </w:t>
            </w:r>
            <w:proofErr w:type="spellStart"/>
            <w:r w:rsidRPr="001207AA">
              <w:t>menulis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teks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untuk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menyampaikan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pengamatan</w:t>
            </w:r>
            <w:proofErr w:type="spellEnd"/>
            <w:r w:rsidRPr="001207AA">
              <w:t xml:space="preserve"> dan </w:t>
            </w:r>
            <w:proofErr w:type="spellStart"/>
            <w:r w:rsidRPr="001207AA">
              <w:t>pengalamannya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dengan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lebih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terstruktur</w:t>
            </w:r>
            <w:proofErr w:type="spellEnd"/>
            <w:r w:rsidRPr="001207AA">
              <w:t xml:space="preserve">. </w:t>
            </w:r>
            <w:proofErr w:type="spellStart"/>
            <w:r w:rsidRPr="001207AA">
              <w:t>Peserta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didik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memiliki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kebiasaan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membaca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untuk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hiburan</w:t>
            </w:r>
            <w:proofErr w:type="spellEnd"/>
            <w:r w:rsidRPr="001207AA">
              <w:t xml:space="preserve">, </w:t>
            </w:r>
            <w:proofErr w:type="spellStart"/>
            <w:r w:rsidRPr="001207AA">
              <w:t>menambah</w:t>
            </w:r>
            <w:proofErr w:type="spellEnd"/>
            <w:r w:rsidRPr="001207AA">
              <w:t xml:space="preserve"> </w:t>
            </w:r>
            <w:proofErr w:type="spellStart"/>
            <w:r w:rsidRPr="001207AA">
              <w:t>pengetahuan</w:t>
            </w:r>
            <w:proofErr w:type="spellEnd"/>
            <w:r w:rsidRPr="001207AA">
              <w:t xml:space="preserve">, dan </w:t>
            </w:r>
            <w:proofErr w:type="spellStart"/>
            <w:r w:rsidRPr="001207AA">
              <w:t>keterampilan</w:t>
            </w:r>
            <w:proofErr w:type="spellEnd"/>
            <w:r w:rsidRPr="001207AA">
              <w:t>.</w:t>
            </w:r>
          </w:p>
        </w:tc>
      </w:tr>
    </w:tbl>
    <w:p w14:paraId="0BA57AC4" w14:textId="6B4092D4" w:rsidR="00210596" w:rsidRPr="001207AA" w:rsidRDefault="00210596" w:rsidP="009A2923"/>
    <w:p w14:paraId="274DCCF9" w14:textId="6EBD2CF8" w:rsidR="000F6AD6" w:rsidRPr="001207AA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1207AA" w:rsidRPr="001207AA" w14:paraId="26A9DA88" w14:textId="77777777" w:rsidTr="001207AA">
        <w:trPr>
          <w:trHeight w:val="307"/>
        </w:trPr>
        <w:tc>
          <w:tcPr>
            <w:tcW w:w="13887" w:type="dxa"/>
            <w:gridSpan w:val="2"/>
            <w:shd w:val="clear" w:color="auto" w:fill="00B0F0"/>
          </w:tcPr>
          <w:p w14:paraId="5F179487" w14:textId="1ADB6AD6" w:rsidR="000F6AD6" w:rsidRPr="001207AA" w:rsidRDefault="000F6AD6" w:rsidP="009A2923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FFFFFF" w:themeColor="background1"/>
              </w:rPr>
              <w:t>Fase</w:t>
            </w:r>
            <w:proofErr w:type="spellEnd"/>
            <w:r w:rsidRPr="001207AA">
              <w:rPr>
                <w:rFonts w:eastAsiaTheme="minorHAnsi"/>
                <w:b/>
                <w:bCs/>
                <w:color w:val="FFFFFF" w:themeColor="background1"/>
              </w:rPr>
              <w:t xml:space="preserve"> C </w:t>
            </w:r>
            <w:proofErr w:type="spellStart"/>
            <w:r w:rsidRPr="001207AA">
              <w:rPr>
                <w:rFonts w:eastAsiaTheme="minorHAnsi"/>
                <w:b/>
                <w:bCs/>
                <w:color w:val="FFFFFF" w:themeColor="background1"/>
              </w:rPr>
              <w:t>Berdasarkan</w:t>
            </w:r>
            <w:proofErr w:type="spellEnd"/>
            <w:r w:rsidRPr="001207AA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FFFFFF" w:themeColor="background1"/>
              </w:rPr>
              <w:t>Elemen</w:t>
            </w:r>
            <w:proofErr w:type="spellEnd"/>
            <w:r w:rsidRPr="001207AA">
              <w:rPr>
                <w:rFonts w:eastAsiaTheme="minorHAnsi"/>
                <w:b/>
                <w:bCs/>
                <w:color w:val="FFFFFF" w:themeColor="background1"/>
              </w:rPr>
              <w:t>.</w:t>
            </w:r>
          </w:p>
        </w:tc>
      </w:tr>
      <w:tr w:rsidR="000F6AD6" w:rsidRPr="001207AA" w14:paraId="6BC3EC79" w14:textId="77777777" w:rsidTr="000F6AD6">
        <w:tc>
          <w:tcPr>
            <w:tcW w:w="2263" w:type="dxa"/>
          </w:tcPr>
          <w:p w14:paraId="5D3164ED" w14:textId="3D0FBE1C" w:rsidR="000F6AD6" w:rsidRPr="001207AA" w:rsidRDefault="000F6AD6" w:rsidP="009A2923">
            <w:proofErr w:type="spellStart"/>
            <w:r w:rsidRPr="001207AA">
              <w:rPr>
                <w:rFonts w:eastAsiaTheme="minorHAnsi"/>
                <w:color w:val="000000"/>
              </w:rPr>
              <w:t>Elemen</w:t>
            </w:r>
            <w:proofErr w:type="spellEnd"/>
          </w:p>
        </w:tc>
        <w:tc>
          <w:tcPr>
            <w:tcW w:w="11624" w:type="dxa"/>
          </w:tcPr>
          <w:p w14:paraId="4AF9C9EA" w14:textId="47EFA0A0" w:rsidR="000F6AD6" w:rsidRPr="001207AA" w:rsidRDefault="000F6AD6" w:rsidP="009A2923">
            <w:proofErr w:type="spellStart"/>
            <w:r w:rsidRPr="001207AA">
              <w:rPr>
                <w:rFonts w:eastAsiaTheme="minorHAnsi"/>
                <w:color w:val="000000"/>
              </w:rPr>
              <w:t>Capaian</w:t>
            </w:r>
            <w:proofErr w:type="spellEnd"/>
            <w:r w:rsidRPr="001207A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000000"/>
              </w:rPr>
              <w:t>Pembelajaran</w:t>
            </w:r>
            <w:proofErr w:type="spellEnd"/>
          </w:p>
        </w:tc>
      </w:tr>
      <w:tr w:rsidR="000F6AD6" w:rsidRPr="001207AA" w14:paraId="7AFE8FA4" w14:textId="77777777" w:rsidTr="000F6AD6">
        <w:tc>
          <w:tcPr>
            <w:tcW w:w="2263" w:type="dxa"/>
          </w:tcPr>
          <w:p w14:paraId="0BDCA795" w14:textId="2C0453CE" w:rsidR="000F6AD6" w:rsidRPr="001207AA" w:rsidRDefault="000F6AD6" w:rsidP="000F6AD6">
            <w:pPr>
              <w:rPr>
                <w:rFonts w:eastAsiaTheme="minorHAnsi"/>
                <w:color w:val="000000"/>
              </w:rPr>
            </w:pPr>
            <w:proofErr w:type="spellStart"/>
            <w:r w:rsidRPr="001207AA">
              <w:rPr>
                <w:rFonts w:eastAsiaTheme="minorHAnsi"/>
                <w:color w:val="000000"/>
              </w:rPr>
              <w:t>Menyimak</w:t>
            </w:r>
            <w:proofErr w:type="spellEnd"/>
          </w:p>
        </w:tc>
        <w:tc>
          <w:tcPr>
            <w:tcW w:w="11624" w:type="dxa"/>
          </w:tcPr>
          <w:p w14:paraId="740E5B09" w14:textId="77777777" w:rsidR="000F6AD6" w:rsidRPr="001207AA" w:rsidRDefault="000F6AD6" w:rsidP="000F6AD6">
            <w:pPr>
              <w:jc w:val="both"/>
            </w:pPr>
            <w:proofErr w:type="spellStart"/>
            <w:r w:rsidRPr="001207AA">
              <w:rPr>
                <w:color w:val="000000"/>
              </w:rPr>
              <w:t>Peserta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mampu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menganalisis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informasi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berupa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fakta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prosedur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mengidentifikasikan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ciri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objek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urutan</w:t>
            </w:r>
            <w:proofErr w:type="spellEnd"/>
            <w:r w:rsidRPr="001207AA">
              <w:rPr>
                <w:color w:val="000000"/>
              </w:rPr>
              <w:t xml:space="preserve"> proses </w:t>
            </w:r>
            <w:proofErr w:type="spellStart"/>
            <w:r w:rsidRPr="001207AA">
              <w:rPr>
                <w:color w:val="000000"/>
              </w:rPr>
              <w:t>kejadian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nilai-nilai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dari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berbagai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jenis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teks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informatif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fiksi</w:t>
            </w:r>
            <w:proofErr w:type="spellEnd"/>
            <w:r w:rsidRPr="001207AA">
              <w:rPr>
                <w:color w:val="000000"/>
              </w:rPr>
              <w:t xml:space="preserve"> yang </w:t>
            </w:r>
            <w:proofErr w:type="spellStart"/>
            <w:r w:rsidRPr="001207AA">
              <w:rPr>
                <w:color w:val="000000"/>
              </w:rPr>
              <w:t>disajikan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dalam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bentuk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lisan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teks</w:t>
            </w:r>
            <w:proofErr w:type="spellEnd"/>
            <w:r w:rsidRPr="001207AA">
              <w:rPr>
                <w:color w:val="000000"/>
              </w:rPr>
              <w:t xml:space="preserve"> aural (</w:t>
            </w:r>
            <w:proofErr w:type="spellStart"/>
            <w:r w:rsidRPr="001207AA">
              <w:rPr>
                <w:color w:val="000000"/>
              </w:rPr>
              <w:t>teks</w:t>
            </w:r>
            <w:proofErr w:type="spellEnd"/>
            <w:r w:rsidRPr="001207AA">
              <w:rPr>
                <w:color w:val="000000"/>
              </w:rPr>
              <w:t xml:space="preserve"> yang </w:t>
            </w:r>
            <w:proofErr w:type="spellStart"/>
            <w:r w:rsidRPr="001207AA">
              <w:rPr>
                <w:color w:val="000000"/>
              </w:rPr>
              <w:t>dibacakan</w:t>
            </w:r>
            <w:proofErr w:type="spellEnd"/>
            <w:r w:rsidRPr="001207AA">
              <w:rPr>
                <w:color w:val="000000"/>
              </w:rPr>
              <w:t xml:space="preserve"> dan/</w:t>
            </w:r>
            <w:proofErr w:type="spellStart"/>
            <w:r w:rsidRPr="001207AA">
              <w:rPr>
                <w:color w:val="000000"/>
              </w:rPr>
              <w:t>atau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didengar</w:t>
            </w:r>
            <w:proofErr w:type="spellEnd"/>
            <w:r w:rsidRPr="001207AA">
              <w:rPr>
                <w:color w:val="000000"/>
              </w:rPr>
              <w:t>) dan audio.</w:t>
            </w:r>
            <w:r w:rsidRPr="001207AA">
              <w:t xml:space="preserve"> </w:t>
            </w:r>
          </w:p>
          <w:p w14:paraId="2B15B647" w14:textId="77777777" w:rsidR="000F6AD6" w:rsidRPr="001207AA" w:rsidRDefault="000F6AD6" w:rsidP="000F6AD6">
            <w:pPr>
              <w:jc w:val="both"/>
            </w:pPr>
          </w:p>
        </w:tc>
      </w:tr>
      <w:tr w:rsidR="000F6AD6" w:rsidRPr="001207AA" w14:paraId="4BD63996" w14:textId="77777777" w:rsidTr="000F6AD6">
        <w:tc>
          <w:tcPr>
            <w:tcW w:w="2263" w:type="dxa"/>
          </w:tcPr>
          <w:p w14:paraId="5653CF53" w14:textId="457C2245" w:rsidR="000F6AD6" w:rsidRPr="001207AA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1207AA">
              <w:rPr>
                <w:rFonts w:eastAsiaTheme="minorHAnsi"/>
                <w:color w:val="000000"/>
              </w:rPr>
              <w:t>Membaca</w:t>
            </w:r>
            <w:proofErr w:type="spellEnd"/>
            <w:r w:rsidRPr="001207AA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1207AA">
              <w:rPr>
                <w:rFonts w:eastAsiaTheme="minorHAnsi"/>
                <w:color w:val="000000"/>
              </w:rPr>
              <w:t>Memirsa</w:t>
            </w:r>
            <w:proofErr w:type="spellEnd"/>
          </w:p>
        </w:tc>
        <w:tc>
          <w:tcPr>
            <w:tcW w:w="11624" w:type="dxa"/>
          </w:tcPr>
          <w:p w14:paraId="6845763F" w14:textId="5871A13D" w:rsidR="000F6AD6" w:rsidRPr="001207AA" w:rsidRDefault="000F6AD6" w:rsidP="000F6AD6">
            <w:pPr>
              <w:jc w:val="both"/>
            </w:pPr>
            <w:proofErr w:type="spellStart"/>
            <w:r w:rsidRPr="001207AA">
              <w:rPr>
                <w:color w:val="000000"/>
              </w:rPr>
              <w:t>Peserta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mampu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membaca</w:t>
            </w:r>
            <w:proofErr w:type="spellEnd"/>
            <w:r w:rsidRPr="001207AA">
              <w:rPr>
                <w:color w:val="000000"/>
              </w:rPr>
              <w:t xml:space="preserve"> kata-kata </w:t>
            </w:r>
            <w:proofErr w:type="spellStart"/>
            <w:r w:rsidRPr="001207AA">
              <w:rPr>
                <w:color w:val="000000"/>
              </w:rPr>
              <w:t>dengan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berbagai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pola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kombinasi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huruf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fasih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gramStart"/>
            <w:r w:rsidRPr="001207AA">
              <w:rPr>
                <w:color w:val="000000"/>
              </w:rPr>
              <w:t xml:space="preserve">dan  </w:t>
            </w:r>
            <w:proofErr w:type="spellStart"/>
            <w:r w:rsidRPr="001207AA">
              <w:rPr>
                <w:color w:val="000000"/>
              </w:rPr>
              <w:t>indah</w:t>
            </w:r>
            <w:proofErr w:type="spellEnd"/>
            <w:proofErr w:type="gram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memahami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informasi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kosakata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baru</w:t>
            </w:r>
            <w:proofErr w:type="spellEnd"/>
            <w:r w:rsidRPr="001207AA">
              <w:rPr>
                <w:color w:val="000000"/>
              </w:rPr>
              <w:t xml:space="preserve"> yang </w:t>
            </w:r>
            <w:proofErr w:type="spellStart"/>
            <w:r w:rsidRPr="001207AA">
              <w:rPr>
                <w:color w:val="000000"/>
              </w:rPr>
              <w:t>memiliki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makna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denotatif</w:t>
            </w:r>
            <w:proofErr w:type="spellEnd"/>
            <w:r w:rsidRPr="001207AA">
              <w:rPr>
                <w:color w:val="000000"/>
              </w:rPr>
              <w:t xml:space="preserve">, literal, </w:t>
            </w:r>
            <w:proofErr w:type="spellStart"/>
            <w:r w:rsidRPr="001207AA">
              <w:rPr>
                <w:color w:val="000000"/>
              </w:rPr>
              <w:t>konotatif</w:t>
            </w:r>
            <w:proofErr w:type="spellEnd"/>
            <w:r w:rsidRPr="001207AA">
              <w:rPr>
                <w:color w:val="000000"/>
              </w:rPr>
              <w:t xml:space="preserve">, dan </w:t>
            </w:r>
            <w:proofErr w:type="spellStart"/>
            <w:r w:rsidRPr="001207AA">
              <w:rPr>
                <w:color w:val="000000"/>
              </w:rPr>
              <w:t>kiasan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untuk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lastRenderedPageBreak/>
              <w:t>mengidentifikasi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objek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fenomena</w:t>
            </w:r>
            <w:proofErr w:type="spellEnd"/>
            <w:r w:rsidRPr="001207AA">
              <w:rPr>
                <w:color w:val="000000"/>
              </w:rPr>
              <w:t xml:space="preserve">, dan </w:t>
            </w:r>
            <w:proofErr w:type="spellStart"/>
            <w:r w:rsidRPr="001207AA">
              <w:rPr>
                <w:color w:val="000000"/>
              </w:rPr>
              <w:t>karakter</w:t>
            </w:r>
            <w:proofErr w:type="spellEnd"/>
            <w:r w:rsidRPr="001207AA">
              <w:rPr>
                <w:color w:val="000000"/>
              </w:rPr>
              <w:t xml:space="preserve">. </w:t>
            </w:r>
            <w:proofErr w:type="spellStart"/>
            <w:r w:rsidRPr="001207AA">
              <w:rPr>
                <w:color w:val="000000"/>
              </w:rPr>
              <w:t>Peserta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mampu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mengidentifikasi</w:t>
            </w:r>
            <w:proofErr w:type="spellEnd"/>
            <w:r w:rsidRPr="001207AA">
              <w:rPr>
                <w:color w:val="000000"/>
              </w:rPr>
              <w:t xml:space="preserve"> ide </w:t>
            </w:r>
            <w:proofErr w:type="spellStart"/>
            <w:r w:rsidRPr="001207AA">
              <w:rPr>
                <w:color w:val="000000"/>
              </w:rPr>
              <w:t>pokok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dari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teks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deskripsi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narasi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eksposisi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nilai-nilai</w:t>
            </w:r>
            <w:proofErr w:type="spellEnd"/>
            <w:r w:rsidRPr="001207AA">
              <w:rPr>
                <w:color w:val="000000"/>
              </w:rPr>
              <w:t xml:space="preserve"> yang </w:t>
            </w:r>
            <w:proofErr w:type="spellStart"/>
            <w:r w:rsidRPr="001207AA">
              <w:rPr>
                <w:color w:val="000000"/>
              </w:rPr>
              <w:t>terkandung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dalam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teks</w:t>
            </w:r>
            <w:proofErr w:type="spellEnd"/>
            <w:r w:rsidRPr="001207AA">
              <w:rPr>
                <w:color w:val="000000"/>
              </w:rPr>
              <w:t xml:space="preserve"> sastra (</w:t>
            </w:r>
            <w:proofErr w:type="spellStart"/>
            <w:r w:rsidRPr="001207AA">
              <w:rPr>
                <w:color w:val="000000"/>
              </w:rPr>
              <w:t>prosa</w:t>
            </w:r>
            <w:proofErr w:type="spellEnd"/>
            <w:r w:rsidRPr="001207AA">
              <w:rPr>
                <w:color w:val="000000"/>
              </w:rPr>
              <w:t xml:space="preserve"> dan pantun, </w:t>
            </w:r>
            <w:proofErr w:type="spellStart"/>
            <w:r w:rsidRPr="001207AA">
              <w:rPr>
                <w:color w:val="000000"/>
              </w:rPr>
              <w:t>puisi</w:t>
            </w:r>
            <w:proofErr w:type="spellEnd"/>
            <w:r w:rsidRPr="001207AA">
              <w:rPr>
                <w:color w:val="000000"/>
              </w:rPr>
              <w:t xml:space="preserve">) </w:t>
            </w:r>
            <w:proofErr w:type="spellStart"/>
            <w:r w:rsidRPr="001207AA">
              <w:rPr>
                <w:color w:val="000000"/>
              </w:rPr>
              <w:t>dari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teks</w:t>
            </w:r>
            <w:proofErr w:type="spellEnd"/>
            <w:r w:rsidRPr="001207AA">
              <w:rPr>
                <w:color w:val="000000"/>
              </w:rPr>
              <w:t xml:space="preserve"> dan/</w:t>
            </w:r>
            <w:proofErr w:type="spellStart"/>
            <w:r w:rsidRPr="001207AA">
              <w:rPr>
                <w:color w:val="000000"/>
              </w:rPr>
              <w:t>atau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audiovisual</w:t>
            </w:r>
            <w:proofErr w:type="spellEnd"/>
            <w:r w:rsidRPr="001207AA">
              <w:rPr>
                <w:color w:val="000000"/>
              </w:rPr>
              <w:t xml:space="preserve">. </w:t>
            </w:r>
            <w:r w:rsidRPr="001207AA">
              <w:t xml:space="preserve"> </w:t>
            </w:r>
          </w:p>
        </w:tc>
      </w:tr>
      <w:tr w:rsidR="000F6AD6" w:rsidRPr="001207AA" w14:paraId="508DD501" w14:textId="77777777" w:rsidTr="000F6AD6">
        <w:tc>
          <w:tcPr>
            <w:tcW w:w="2263" w:type="dxa"/>
          </w:tcPr>
          <w:p w14:paraId="746BFC24" w14:textId="5ACDAA81" w:rsidR="000F6AD6" w:rsidRPr="001207AA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1207AA">
              <w:rPr>
                <w:rFonts w:eastAsiaTheme="minorHAnsi"/>
                <w:color w:val="000000"/>
              </w:rPr>
              <w:lastRenderedPageBreak/>
              <w:t>Berbicara</w:t>
            </w:r>
            <w:proofErr w:type="spellEnd"/>
            <w:r w:rsidRPr="001207AA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1207AA">
              <w:rPr>
                <w:rFonts w:eastAsiaTheme="minorHAnsi"/>
                <w:color w:val="000000"/>
              </w:rPr>
              <w:t>Mempresentasikan</w:t>
            </w:r>
            <w:proofErr w:type="spellEnd"/>
          </w:p>
        </w:tc>
        <w:tc>
          <w:tcPr>
            <w:tcW w:w="11624" w:type="dxa"/>
          </w:tcPr>
          <w:p w14:paraId="6EAF5094" w14:textId="77777777" w:rsidR="000F6AD6" w:rsidRPr="001207AA" w:rsidRDefault="000F6AD6" w:rsidP="000F6AD6">
            <w:pPr>
              <w:jc w:val="both"/>
            </w:pPr>
            <w:proofErr w:type="spellStart"/>
            <w:r w:rsidRPr="001207AA">
              <w:rPr>
                <w:color w:val="000000"/>
              </w:rPr>
              <w:t>Peserta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mampu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menyampaikan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informasi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secara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lisan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untuk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tujuan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menghibur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meyakinkan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mitra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tutur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sesuai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kaidah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konteks</w:t>
            </w:r>
            <w:proofErr w:type="spellEnd"/>
            <w:r w:rsidRPr="001207AA">
              <w:rPr>
                <w:color w:val="000000"/>
              </w:rPr>
              <w:t xml:space="preserve">. </w:t>
            </w:r>
            <w:proofErr w:type="spellStart"/>
            <w:r w:rsidRPr="001207AA">
              <w:rPr>
                <w:color w:val="000000"/>
              </w:rPr>
              <w:t>Menggunakan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kosakata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baru</w:t>
            </w:r>
            <w:proofErr w:type="spellEnd"/>
            <w:r w:rsidRPr="001207AA">
              <w:rPr>
                <w:color w:val="000000"/>
              </w:rPr>
              <w:t xml:space="preserve"> yang </w:t>
            </w:r>
            <w:proofErr w:type="spellStart"/>
            <w:r w:rsidRPr="001207AA">
              <w:rPr>
                <w:color w:val="000000"/>
              </w:rPr>
              <w:t>memiliki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makna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denotatif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konotatif</w:t>
            </w:r>
            <w:proofErr w:type="spellEnd"/>
            <w:r w:rsidRPr="001207AA">
              <w:rPr>
                <w:color w:val="000000"/>
              </w:rPr>
              <w:t xml:space="preserve">, dan </w:t>
            </w:r>
            <w:proofErr w:type="spellStart"/>
            <w:r w:rsidRPr="001207AA">
              <w:rPr>
                <w:color w:val="000000"/>
              </w:rPr>
              <w:t>kiasan</w:t>
            </w:r>
            <w:proofErr w:type="spellEnd"/>
            <w:r w:rsidRPr="001207AA">
              <w:rPr>
                <w:color w:val="000000"/>
              </w:rPr>
              <w:t xml:space="preserve">; </w:t>
            </w:r>
            <w:proofErr w:type="spellStart"/>
            <w:r w:rsidRPr="001207AA">
              <w:rPr>
                <w:color w:val="000000"/>
              </w:rPr>
              <w:t>pilihan</w:t>
            </w:r>
            <w:proofErr w:type="spellEnd"/>
            <w:r w:rsidRPr="001207AA">
              <w:rPr>
                <w:color w:val="000000"/>
              </w:rPr>
              <w:t xml:space="preserve"> kata yang </w:t>
            </w:r>
            <w:proofErr w:type="spellStart"/>
            <w:r w:rsidRPr="001207AA">
              <w:rPr>
                <w:color w:val="000000"/>
              </w:rPr>
              <w:t>tepat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sesuai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norma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budaya</w:t>
            </w:r>
            <w:proofErr w:type="spellEnd"/>
            <w:r w:rsidRPr="001207AA">
              <w:rPr>
                <w:color w:val="000000"/>
              </w:rPr>
              <w:t xml:space="preserve">; </w:t>
            </w:r>
            <w:proofErr w:type="spellStart"/>
            <w:r w:rsidRPr="001207AA">
              <w:rPr>
                <w:color w:val="000000"/>
              </w:rPr>
              <w:t>menyampaikan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informasi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fasih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santun</w:t>
            </w:r>
            <w:proofErr w:type="spellEnd"/>
            <w:r w:rsidRPr="001207AA">
              <w:rPr>
                <w:color w:val="000000"/>
              </w:rPr>
              <w:t xml:space="preserve">. </w:t>
            </w:r>
            <w:proofErr w:type="spellStart"/>
            <w:r w:rsidRPr="001207AA">
              <w:rPr>
                <w:color w:val="000000"/>
              </w:rPr>
              <w:t>Peserta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menyampaikan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perasaan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berdasarkan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fakta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imajinasi</w:t>
            </w:r>
            <w:proofErr w:type="spellEnd"/>
            <w:r w:rsidRPr="001207AA">
              <w:rPr>
                <w:color w:val="000000"/>
              </w:rPr>
              <w:t xml:space="preserve"> (</w:t>
            </w:r>
            <w:proofErr w:type="spellStart"/>
            <w:r w:rsidRPr="001207AA">
              <w:rPr>
                <w:color w:val="000000"/>
              </w:rPr>
              <w:t>dari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diri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sendiri</w:t>
            </w:r>
            <w:proofErr w:type="spellEnd"/>
            <w:r w:rsidRPr="001207AA">
              <w:rPr>
                <w:color w:val="000000"/>
              </w:rPr>
              <w:t xml:space="preserve"> dan orang lain) </w:t>
            </w:r>
            <w:proofErr w:type="spellStart"/>
            <w:r w:rsidRPr="001207AA">
              <w:rPr>
                <w:color w:val="000000"/>
              </w:rPr>
              <w:t>secara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indah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menarik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dalam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bentuk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prosa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puisi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penggunaan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kosakata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secara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kreatif</w:t>
            </w:r>
            <w:proofErr w:type="spellEnd"/>
            <w:r w:rsidRPr="001207AA">
              <w:rPr>
                <w:color w:val="000000"/>
              </w:rPr>
              <w:t xml:space="preserve">. </w:t>
            </w:r>
            <w:proofErr w:type="spellStart"/>
            <w:r w:rsidRPr="001207AA">
              <w:rPr>
                <w:color w:val="000000"/>
              </w:rPr>
              <w:t>Peserta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mempresentasikan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gagasan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hasil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pengamatan</w:t>
            </w:r>
            <w:proofErr w:type="spellEnd"/>
            <w:r w:rsidRPr="001207AA">
              <w:rPr>
                <w:color w:val="000000"/>
              </w:rPr>
              <w:t xml:space="preserve">, dan </w:t>
            </w:r>
            <w:proofErr w:type="spellStart"/>
            <w:r w:rsidRPr="001207AA">
              <w:rPr>
                <w:color w:val="000000"/>
              </w:rPr>
              <w:t>pengalaman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logis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sistematis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efektif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kreatif</w:t>
            </w:r>
            <w:proofErr w:type="spellEnd"/>
            <w:r w:rsidRPr="001207AA">
              <w:rPr>
                <w:color w:val="000000"/>
              </w:rPr>
              <w:t xml:space="preserve">, dan </w:t>
            </w:r>
            <w:proofErr w:type="spellStart"/>
            <w:r w:rsidRPr="001207AA">
              <w:rPr>
                <w:color w:val="000000"/>
              </w:rPr>
              <w:t>kritis</w:t>
            </w:r>
            <w:proofErr w:type="spellEnd"/>
            <w:r w:rsidRPr="001207AA">
              <w:rPr>
                <w:color w:val="000000"/>
              </w:rPr>
              <w:t xml:space="preserve">; </w:t>
            </w:r>
            <w:proofErr w:type="spellStart"/>
            <w:r w:rsidRPr="001207AA">
              <w:rPr>
                <w:color w:val="000000"/>
              </w:rPr>
              <w:t>mempresentasikan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imajinasi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secara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kreatif</w:t>
            </w:r>
            <w:proofErr w:type="spellEnd"/>
            <w:r w:rsidRPr="001207AA">
              <w:rPr>
                <w:color w:val="000000"/>
              </w:rPr>
              <w:t>.</w:t>
            </w:r>
            <w:r w:rsidRPr="001207AA">
              <w:t xml:space="preserve"> </w:t>
            </w:r>
          </w:p>
          <w:p w14:paraId="6DB4EA4F" w14:textId="77777777" w:rsidR="000F6AD6" w:rsidRPr="001207AA" w:rsidRDefault="000F6AD6" w:rsidP="000F6AD6">
            <w:pPr>
              <w:jc w:val="both"/>
            </w:pPr>
          </w:p>
        </w:tc>
      </w:tr>
      <w:tr w:rsidR="000F6AD6" w:rsidRPr="001207AA" w14:paraId="17920F9C" w14:textId="77777777" w:rsidTr="000F6AD6">
        <w:tc>
          <w:tcPr>
            <w:tcW w:w="2263" w:type="dxa"/>
          </w:tcPr>
          <w:p w14:paraId="6C316E63" w14:textId="2FA360F1" w:rsidR="000F6AD6" w:rsidRPr="001207AA" w:rsidRDefault="000F6AD6" w:rsidP="000F6AD6">
            <w:proofErr w:type="spellStart"/>
            <w:r w:rsidRPr="001207AA">
              <w:rPr>
                <w:rFonts w:eastAsiaTheme="minorHAnsi"/>
                <w:color w:val="000000"/>
              </w:rPr>
              <w:t>Menulis</w:t>
            </w:r>
            <w:proofErr w:type="spellEnd"/>
          </w:p>
        </w:tc>
        <w:tc>
          <w:tcPr>
            <w:tcW w:w="11624" w:type="dxa"/>
          </w:tcPr>
          <w:p w14:paraId="288BF90B" w14:textId="77777777" w:rsidR="000F6AD6" w:rsidRPr="001207AA" w:rsidRDefault="000F6AD6" w:rsidP="000F6AD6">
            <w:pPr>
              <w:jc w:val="both"/>
            </w:pPr>
            <w:proofErr w:type="spellStart"/>
            <w:r w:rsidRPr="001207AA">
              <w:rPr>
                <w:color w:val="000000"/>
              </w:rPr>
              <w:t>Peserta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mampu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menulis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teks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eksplanasi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laporan</w:t>
            </w:r>
            <w:proofErr w:type="spellEnd"/>
            <w:r w:rsidRPr="001207AA">
              <w:rPr>
                <w:color w:val="000000"/>
              </w:rPr>
              <w:t xml:space="preserve">, dan </w:t>
            </w:r>
            <w:proofErr w:type="spellStart"/>
            <w:r w:rsidRPr="001207AA">
              <w:rPr>
                <w:color w:val="000000"/>
              </w:rPr>
              <w:t>eksposisi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persuasif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dari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gagasan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hasil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pengamatan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pengalaman</w:t>
            </w:r>
            <w:proofErr w:type="spellEnd"/>
            <w:r w:rsidRPr="001207AA">
              <w:rPr>
                <w:color w:val="000000"/>
              </w:rPr>
              <w:t xml:space="preserve">, dan </w:t>
            </w:r>
            <w:proofErr w:type="spellStart"/>
            <w:r w:rsidRPr="001207AA">
              <w:rPr>
                <w:color w:val="000000"/>
              </w:rPr>
              <w:t>imajinasi</w:t>
            </w:r>
            <w:proofErr w:type="spellEnd"/>
            <w:r w:rsidRPr="001207AA">
              <w:rPr>
                <w:color w:val="000000"/>
              </w:rPr>
              <w:t xml:space="preserve">; </w:t>
            </w:r>
            <w:proofErr w:type="spellStart"/>
            <w:r w:rsidRPr="001207AA">
              <w:rPr>
                <w:color w:val="000000"/>
              </w:rPr>
              <w:t>menjelaskan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hubungan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kausalitas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menuangkan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hasil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pengamatan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untuk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meyakinkan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pembaca</w:t>
            </w:r>
            <w:proofErr w:type="spellEnd"/>
            <w:r w:rsidRPr="001207AA">
              <w:rPr>
                <w:color w:val="000000"/>
              </w:rPr>
              <w:t xml:space="preserve">. </w:t>
            </w:r>
            <w:proofErr w:type="spellStart"/>
            <w:r w:rsidRPr="001207AA">
              <w:rPr>
                <w:color w:val="000000"/>
              </w:rPr>
              <w:t>Peserta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mampu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menggunakan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kaidah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kebahasaan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kesastraan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untuk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menulis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teks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sesuai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konteks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norma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budaya</w:t>
            </w:r>
            <w:proofErr w:type="spellEnd"/>
            <w:r w:rsidRPr="001207AA">
              <w:rPr>
                <w:color w:val="000000"/>
              </w:rPr>
              <w:t xml:space="preserve">; </w:t>
            </w:r>
            <w:proofErr w:type="spellStart"/>
            <w:r w:rsidRPr="001207AA">
              <w:rPr>
                <w:color w:val="000000"/>
              </w:rPr>
              <w:t>menggunakan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kosakata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baru</w:t>
            </w:r>
            <w:proofErr w:type="spellEnd"/>
            <w:r w:rsidRPr="001207AA">
              <w:rPr>
                <w:color w:val="000000"/>
              </w:rPr>
              <w:t xml:space="preserve"> yang </w:t>
            </w:r>
            <w:proofErr w:type="spellStart"/>
            <w:r w:rsidRPr="001207AA">
              <w:rPr>
                <w:color w:val="000000"/>
              </w:rPr>
              <w:t>memiliki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makna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denotatif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konotatif</w:t>
            </w:r>
            <w:proofErr w:type="spellEnd"/>
            <w:r w:rsidRPr="001207AA">
              <w:rPr>
                <w:color w:val="000000"/>
              </w:rPr>
              <w:t xml:space="preserve">, dan </w:t>
            </w:r>
            <w:proofErr w:type="spellStart"/>
            <w:r w:rsidRPr="001207AA">
              <w:rPr>
                <w:color w:val="000000"/>
              </w:rPr>
              <w:t>kiasan</w:t>
            </w:r>
            <w:proofErr w:type="spellEnd"/>
            <w:r w:rsidRPr="001207AA">
              <w:rPr>
                <w:color w:val="000000"/>
              </w:rPr>
              <w:t xml:space="preserve">. </w:t>
            </w:r>
            <w:proofErr w:type="spellStart"/>
            <w:r w:rsidRPr="001207AA">
              <w:rPr>
                <w:color w:val="000000"/>
              </w:rPr>
              <w:t>Peserta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didik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menyampaikan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perasaan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berdasarkan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fakta</w:t>
            </w:r>
            <w:proofErr w:type="spellEnd"/>
            <w:r w:rsidRPr="001207AA">
              <w:rPr>
                <w:color w:val="000000"/>
              </w:rPr>
              <w:t xml:space="preserve">, </w:t>
            </w:r>
            <w:proofErr w:type="spellStart"/>
            <w:r w:rsidRPr="001207AA">
              <w:rPr>
                <w:color w:val="000000"/>
              </w:rPr>
              <w:t>imajinasi</w:t>
            </w:r>
            <w:proofErr w:type="spellEnd"/>
            <w:r w:rsidRPr="001207AA">
              <w:rPr>
                <w:color w:val="000000"/>
              </w:rPr>
              <w:t xml:space="preserve"> (</w:t>
            </w:r>
            <w:proofErr w:type="spellStart"/>
            <w:r w:rsidRPr="001207AA">
              <w:rPr>
                <w:color w:val="000000"/>
              </w:rPr>
              <w:t>dari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diri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sendiri</w:t>
            </w:r>
            <w:proofErr w:type="spellEnd"/>
            <w:r w:rsidRPr="001207AA">
              <w:rPr>
                <w:color w:val="000000"/>
              </w:rPr>
              <w:t xml:space="preserve"> dan orang lain) </w:t>
            </w:r>
            <w:proofErr w:type="spellStart"/>
            <w:r w:rsidRPr="001207AA">
              <w:rPr>
                <w:color w:val="000000"/>
              </w:rPr>
              <w:t>secara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indah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menarik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dalam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bentuk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prosa</w:t>
            </w:r>
            <w:proofErr w:type="spellEnd"/>
            <w:r w:rsidRPr="001207AA">
              <w:rPr>
                <w:color w:val="000000"/>
              </w:rPr>
              <w:t xml:space="preserve"> dan </w:t>
            </w:r>
            <w:proofErr w:type="spellStart"/>
            <w:r w:rsidRPr="001207AA">
              <w:rPr>
                <w:color w:val="000000"/>
              </w:rPr>
              <w:t>puisi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dengan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penggunaan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kosakata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secara</w:t>
            </w:r>
            <w:proofErr w:type="spellEnd"/>
            <w:r w:rsidRPr="001207AA">
              <w:rPr>
                <w:color w:val="000000"/>
              </w:rPr>
              <w:t xml:space="preserve"> </w:t>
            </w:r>
            <w:proofErr w:type="spellStart"/>
            <w:r w:rsidRPr="001207AA">
              <w:rPr>
                <w:color w:val="000000"/>
              </w:rPr>
              <w:t>kreatif</w:t>
            </w:r>
            <w:proofErr w:type="spellEnd"/>
            <w:r w:rsidRPr="001207AA">
              <w:rPr>
                <w:color w:val="000000"/>
              </w:rPr>
              <w:t>.</w:t>
            </w:r>
            <w:r w:rsidRPr="001207AA">
              <w:t xml:space="preserve"> </w:t>
            </w:r>
          </w:p>
          <w:p w14:paraId="3F64C2CD" w14:textId="77777777" w:rsidR="000F6AD6" w:rsidRPr="001207AA" w:rsidRDefault="000F6AD6" w:rsidP="000F6AD6">
            <w:pPr>
              <w:jc w:val="both"/>
            </w:pPr>
          </w:p>
        </w:tc>
      </w:tr>
    </w:tbl>
    <w:p w14:paraId="6A730EFE" w14:textId="77777777" w:rsidR="000F6AD6" w:rsidRPr="001207AA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27F03" w:rsidRPr="001207AA" w14:paraId="557C645E" w14:textId="77777777" w:rsidTr="00C15506">
        <w:trPr>
          <w:trHeight w:val="495"/>
        </w:trPr>
        <w:tc>
          <w:tcPr>
            <w:tcW w:w="4649" w:type="dxa"/>
            <w:shd w:val="clear" w:color="auto" w:fill="B4C6E7" w:themeFill="accent1" w:themeFillTint="66"/>
            <w:vAlign w:val="center"/>
          </w:tcPr>
          <w:p w14:paraId="6C2FF43E" w14:textId="20294D37" w:rsidR="00127F03" w:rsidRPr="001207AA" w:rsidRDefault="00FD5440" w:rsidP="00BB431C">
            <w:pPr>
              <w:jc w:val="center"/>
              <w:rPr>
                <w:b/>
                <w:bCs/>
              </w:rPr>
            </w:pPr>
            <w:r w:rsidRPr="001207AA">
              <w:rPr>
                <w:b/>
                <w:bCs/>
              </w:rPr>
              <w:t xml:space="preserve">BAB VI: </w:t>
            </w:r>
            <w:proofErr w:type="spellStart"/>
            <w:r w:rsidRPr="001207AA">
              <w:rPr>
                <w:b/>
                <w:bCs/>
              </w:rPr>
              <w:t>Liburan</w:t>
            </w:r>
            <w:proofErr w:type="spellEnd"/>
            <w:r w:rsidRPr="001207AA">
              <w:rPr>
                <w:b/>
                <w:bCs/>
              </w:rPr>
              <w:t xml:space="preserve"> </w:t>
            </w:r>
            <w:proofErr w:type="spellStart"/>
            <w:r w:rsidRPr="001207AA">
              <w:rPr>
                <w:b/>
                <w:bCs/>
              </w:rPr>
              <w:t>Perpisahan</w:t>
            </w:r>
            <w:proofErr w:type="spellEnd"/>
            <w:r w:rsidRPr="001207AA">
              <w:rPr>
                <w:b/>
                <w:bCs/>
              </w:rPr>
              <w:t xml:space="preserve"> Kelas</w:t>
            </w:r>
          </w:p>
        </w:tc>
        <w:tc>
          <w:tcPr>
            <w:tcW w:w="4649" w:type="dxa"/>
            <w:shd w:val="clear" w:color="auto" w:fill="BDD6EE" w:themeFill="accent5" w:themeFillTint="66"/>
            <w:vAlign w:val="center"/>
          </w:tcPr>
          <w:p w14:paraId="06B9DD32" w14:textId="67FC2326" w:rsidR="00127F03" w:rsidRPr="001207AA" w:rsidRDefault="00FD5440" w:rsidP="00BB431C">
            <w:pPr>
              <w:jc w:val="center"/>
              <w:rPr>
                <w:b/>
                <w:bCs/>
              </w:rPr>
            </w:pPr>
            <w:proofErr w:type="spellStart"/>
            <w:r w:rsidRPr="001207AA">
              <w:rPr>
                <w:b/>
                <w:bCs/>
              </w:rPr>
              <w:t>Tema</w:t>
            </w:r>
            <w:proofErr w:type="spellEnd"/>
            <w:r w:rsidRPr="001207AA">
              <w:rPr>
                <w:b/>
                <w:bCs/>
              </w:rPr>
              <w:t xml:space="preserve">: </w:t>
            </w:r>
            <w:proofErr w:type="spellStart"/>
            <w:r w:rsidRPr="001207AA">
              <w:rPr>
                <w:b/>
                <w:bCs/>
              </w:rPr>
              <w:t>Mengelola</w:t>
            </w:r>
            <w:proofErr w:type="spellEnd"/>
            <w:r w:rsidRPr="001207AA">
              <w:rPr>
                <w:b/>
                <w:bCs/>
              </w:rPr>
              <w:t xml:space="preserve"> </w:t>
            </w:r>
            <w:proofErr w:type="spellStart"/>
            <w:r w:rsidRPr="001207AA">
              <w:rPr>
                <w:b/>
                <w:bCs/>
              </w:rPr>
              <w:t>keuangan</w:t>
            </w:r>
            <w:proofErr w:type="spellEnd"/>
            <w:r w:rsidRPr="001207AA">
              <w:rPr>
                <w:b/>
                <w:bCs/>
              </w:rPr>
              <w:t xml:space="preserve"> dan </w:t>
            </w:r>
            <w:proofErr w:type="spellStart"/>
            <w:r w:rsidRPr="001207AA">
              <w:rPr>
                <w:b/>
                <w:bCs/>
              </w:rPr>
              <w:t>mengambil</w:t>
            </w:r>
            <w:proofErr w:type="spellEnd"/>
            <w:r w:rsidRPr="001207AA">
              <w:rPr>
                <w:b/>
                <w:bCs/>
              </w:rPr>
              <w:t xml:space="preserve"> </w:t>
            </w:r>
            <w:proofErr w:type="spellStart"/>
            <w:r w:rsidRPr="001207AA">
              <w:rPr>
                <w:b/>
                <w:bCs/>
              </w:rPr>
              <w:t>keputusan</w:t>
            </w:r>
            <w:proofErr w:type="spellEnd"/>
          </w:p>
        </w:tc>
        <w:tc>
          <w:tcPr>
            <w:tcW w:w="4650" w:type="dxa"/>
            <w:shd w:val="clear" w:color="auto" w:fill="DEEAF6" w:themeFill="accent5" w:themeFillTint="33"/>
            <w:vAlign w:val="center"/>
          </w:tcPr>
          <w:p w14:paraId="23678595" w14:textId="0A1DE923" w:rsidR="00127F03" w:rsidRPr="001207AA" w:rsidRDefault="00BA0439" w:rsidP="00BB431C">
            <w:pPr>
              <w:jc w:val="center"/>
              <w:rPr>
                <w:b/>
                <w:bCs/>
              </w:rPr>
            </w:pPr>
            <w:r w:rsidRPr="001207AA">
              <w:rPr>
                <w:b/>
                <w:bCs/>
                <w:color w:val="000000"/>
                <w:w w:val="110"/>
              </w:rPr>
              <w:t xml:space="preserve">Saran </w:t>
            </w:r>
            <w:proofErr w:type="spellStart"/>
            <w:r w:rsidRPr="001207AA">
              <w:rPr>
                <w:b/>
                <w:bCs/>
                <w:color w:val="000000"/>
                <w:w w:val="110"/>
              </w:rPr>
              <w:t>periode</w:t>
            </w:r>
            <w:proofErr w:type="spellEnd"/>
            <w:r w:rsidRPr="001207AA">
              <w:rPr>
                <w:b/>
                <w:bCs/>
                <w:color w:val="000000"/>
                <w:w w:val="110"/>
              </w:rPr>
              <w:t xml:space="preserve"> </w:t>
            </w:r>
            <w:proofErr w:type="spellStart"/>
            <w:r w:rsidRPr="001207AA">
              <w:rPr>
                <w:b/>
                <w:bCs/>
                <w:color w:val="000000"/>
                <w:w w:val="110"/>
              </w:rPr>
              <w:t>waktu</w:t>
            </w:r>
            <w:proofErr w:type="spellEnd"/>
            <w:r w:rsidRPr="001207AA">
              <w:rPr>
                <w:b/>
                <w:bCs/>
                <w:color w:val="000000"/>
                <w:w w:val="110"/>
              </w:rPr>
              <w:t xml:space="preserve">: 6 </w:t>
            </w:r>
            <w:proofErr w:type="spellStart"/>
            <w:r w:rsidRPr="001207AA">
              <w:rPr>
                <w:b/>
                <w:bCs/>
                <w:color w:val="000000"/>
                <w:w w:val="110"/>
              </w:rPr>
              <w:t>minggu</w:t>
            </w:r>
            <w:proofErr w:type="spellEnd"/>
          </w:p>
        </w:tc>
      </w:tr>
    </w:tbl>
    <w:p w14:paraId="70801DDA" w14:textId="7EFB9C0B" w:rsidR="005325B2" w:rsidRPr="001207AA" w:rsidRDefault="005325B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D5440" w:rsidRPr="001207AA" w14:paraId="6635236F" w14:textId="77777777" w:rsidTr="00BB431C">
        <w:tc>
          <w:tcPr>
            <w:tcW w:w="2324" w:type="dxa"/>
            <w:shd w:val="clear" w:color="auto" w:fill="B4C6E7" w:themeFill="accent1" w:themeFillTint="66"/>
            <w:vAlign w:val="center"/>
          </w:tcPr>
          <w:p w14:paraId="00ED1A2D" w14:textId="1BD61C04" w:rsidR="00FD5440" w:rsidRPr="001207AA" w:rsidRDefault="00FD5440" w:rsidP="00FD5440">
            <w:pPr>
              <w:jc w:val="center"/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Capaian</w:t>
            </w:r>
            <w:proofErr w:type="spellEnd"/>
            <w:r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  <w:r w:rsidRPr="001207AA">
              <w:rPr>
                <w:rFonts w:eastAsiaTheme="minorHAnsi"/>
              </w:rPr>
              <w:t xml:space="preserve"> </w:t>
            </w:r>
            <w:r w:rsidRPr="001207AA">
              <w:rPr>
                <w:rFonts w:eastAsiaTheme="minorHAnsi"/>
                <w:b/>
                <w:bCs/>
                <w:color w:val="231F20"/>
              </w:rPr>
              <w:t xml:space="preserve">Alur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Konten</w:t>
            </w:r>
            <w:proofErr w:type="spellEnd"/>
          </w:p>
        </w:tc>
        <w:tc>
          <w:tcPr>
            <w:tcW w:w="2324" w:type="dxa"/>
            <w:shd w:val="clear" w:color="auto" w:fill="B4C6E7" w:themeFill="accent1" w:themeFillTint="66"/>
            <w:vAlign w:val="center"/>
          </w:tcPr>
          <w:p w14:paraId="2311E7DF" w14:textId="7FFD86B6" w:rsidR="00FD5440" w:rsidRPr="001207AA" w:rsidRDefault="00FD5440" w:rsidP="00FD5440">
            <w:pPr>
              <w:jc w:val="center"/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Tujuan</w:t>
            </w:r>
            <w:proofErr w:type="spellEnd"/>
            <w:r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00F92059" w14:textId="3C25FC56" w:rsidR="00FD5440" w:rsidRPr="001207AA" w:rsidRDefault="00FD5440" w:rsidP="00FD5440">
            <w:pPr>
              <w:jc w:val="center"/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Pokok</w:t>
            </w:r>
            <w:proofErr w:type="spellEnd"/>
            <w:r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Materi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705A9623" w14:textId="184E51C7" w:rsidR="00FD5440" w:rsidRPr="001207AA" w:rsidRDefault="00FD5440" w:rsidP="00FD5440">
            <w:pPr>
              <w:jc w:val="center"/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Aktivitas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5E3EADD2" w14:textId="0FA3ED4D" w:rsidR="00FD5440" w:rsidRPr="001207AA" w:rsidRDefault="00FD5440" w:rsidP="00FD5440">
            <w:pPr>
              <w:jc w:val="center"/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Kosakata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259F2AAE" w14:textId="1ED36AAE" w:rsidR="00FD5440" w:rsidRPr="001207AA" w:rsidRDefault="00FD5440" w:rsidP="00FD5440">
            <w:pPr>
              <w:jc w:val="center"/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Sumber</w:t>
            </w:r>
            <w:proofErr w:type="spellEnd"/>
            <w:r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Belajar</w:t>
            </w:r>
            <w:proofErr w:type="spellEnd"/>
          </w:p>
        </w:tc>
      </w:tr>
      <w:tr w:rsidR="00127F03" w:rsidRPr="001207AA" w14:paraId="5220A9AB" w14:textId="77777777" w:rsidTr="00127F03">
        <w:tc>
          <w:tcPr>
            <w:tcW w:w="2324" w:type="dxa"/>
          </w:tcPr>
          <w:p w14:paraId="1F9D4B71" w14:textId="54387BB0" w:rsidR="00916477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Mengidentifikasi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menyebutkan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permasalahan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1207AA">
              <w:rPr>
                <w:rFonts w:eastAsiaTheme="minorHAnsi"/>
                <w:color w:val="231F20"/>
              </w:rPr>
              <w:t>dihadapi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tokoh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cerita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pada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teks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naratif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jenjangnya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solusi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dilakukan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oleh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tokoh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tersebut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7063FA07" w14:textId="68686EF8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membaca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memahami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alur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cerita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menjawab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pertanyaan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untuk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memahami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bacaan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67BBF6D" w14:textId="4C83697C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Membaca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cerpen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“</w:t>
            </w:r>
            <w:proofErr w:type="spellStart"/>
            <w:r w:rsidRPr="001207AA">
              <w:rPr>
                <w:rFonts w:eastAsiaTheme="minorHAnsi"/>
                <w:color w:val="231F20"/>
              </w:rPr>
              <w:t>Liburan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Perpisahan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Kelas”</w:t>
            </w:r>
          </w:p>
        </w:tc>
        <w:tc>
          <w:tcPr>
            <w:tcW w:w="2325" w:type="dxa"/>
          </w:tcPr>
          <w:p w14:paraId="146B8D32" w14:textId="29ED4D0F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membaca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nyaring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cerpen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1207AA">
              <w:rPr>
                <w:rFonts w:eastAsiaTheme="minorHAnsi"/>
                <w:color w:val="231F20"/>
              </w:rPr>
              <w:t>Liburan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Perpisahan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Kelas”.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Bersama guru,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mencari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makna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membahas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kosakata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baru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Setelah </w:t>
            </w:r>
            <w:proofErr w:type="spellStart"/>
            <w:r w:rsidRPr="001207AA">
              <w:rPr>
                <w:rFonts w:eastAsiaTheme="minorHAnsi"/>
                <w:color w:val="231F20"/>
              </w:rPr>
              <w:t>itu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menjawab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pertanyaan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pemahaman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bacaan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1207AA">
              <w:rPr>
                <w:rFonts w:eastAsiaTheme="minorHAnsi"/>
                <w:color w:val="231F20"/>
              </w:rPr>
              <w:t>Buku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Siswa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F010987" w14:textId="57CD29B8" w:rsidR="00537B5A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lastRenderedPageBreak/>
              <w:t>anggaran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62101FBA" w14:textId="5F899AED" w:rsidR="00537B5A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agenda rapat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0F83A4CC" w14:textId="4B116CC6" w:rsidR="00537B5A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iuran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2038A4CA" w14:textId="1F873C29" w:rsidR="00537B5A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kas kelas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5420E5DA" w14:textId="26C34D5B" w:rsidR="00537B5A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bendahara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6F653B7D" w14:textId="5EDA0520" w:rsidR="00537B5A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destinasi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626966F0" w14:textId="7E79867D" w:rsidR="00537B5A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lastRenderedPageBreak/>
              <w:t>urun rembuk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6221060E" w14:textId="61537872" w:rsidR="00537B5A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valid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6B68AF7F" w14:textId="3F53B014" w:rsidR="00537B5A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voting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7D146D69" w14:textId="794C8FE6" w:rsidR="00127F03" w:rsidRPr="001207AA" w:rsidRDefault="00FD5440" w:rsidP="00537B5A">
            <w:pPr>
              <w:pStyle w:val="ListParagraph"/>
              <w:numPr>
                <w:ilvl w:val="0"/>
                <w:numId w:val="34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mufakat</w:t>
            </w:r>
          </w:p>
        </w:tc>
        <w:tc>
          <w:tcPr>
            <w:tcW w:w="2325" w:type="dxa"/>
          </w:tcPr>
          <w:p w14:paraId="13B64278" w14:textId="726E34C0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Buku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Siswa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Kamus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KBBI daring</w:t>
            </w:r>
          </w:p>
        </w:tc>
      </w:tr>
      <w:tr w:rsidR="00127F03" w:rsidRPr="001207AA" w14:paraId="6E480144" w14:textId="77777777" w:rsidTr="00127F03">
        <w:tc>
          <w:tcPr>
            <w:tcW w:w="2324" w:type="dxa"/>
          </w:tcPr>
          <w:p w14:paraId="4A19E82D" w14:textId="56CC671A" w:rsidR="00BB431C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Penyebab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terjadinya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sesuatu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masalah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atau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kejadian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1207AA">
              <w:rPr>
                <w:rFonts w:eastAsiaTheme="minorHAnsi"/>
                <w:color w:val="231F20"/>
              </w:rPr>
              <w:t>hubungan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sebab-akibat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lebih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kompleks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pengategorian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(</w:t>
            </w:r>
            <w:proofErr w:type="spellStart"/>
            <w:r w:rsidRPr="001207AA">
              <w:rPr>
                <w:rFonts w:eastAsiaTheme="minorHAnsi"/>
                <w:color w:val="231F20"/>
              </w:rPr>
              <w:t>persamaan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perbedaan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kelompok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orang,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tempat</w:t>
            </w:r>
            <w:proofErr w:type="spellEnd"/>
            <w:r w:rsidRPr="001207AA">
              <w:rPr>
                <w:rFonts w:eastAsiaTheme="minorHAnsi"/>
                <w:color w:val="231F20"/>
              </w:rPr>
              <w:t>,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kejadian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). </w:t>
            </w:r>
            <w:proofErr w:type="spellStart"/>
            <w:r w:rsidRPr="001207AA">
              <w:rPr>
                <w:rFonts w:eastAsiaTheme="minorHAnsi"/>
                <w:color w:val="231F20"/>
              </w:rPr>
              <w:t>Elaborasi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perasaan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diri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sendiri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 orang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lain.</w:t>
            </w:r>
          </w:p>
        </w:tc>
        <w:tc>
          <w:tcPr>
            <w:tcW w:w="2324" w:type="dxa"/>
          </w:tcPr>
          <w:p w14:paraId="5EECE521" w14:textId="2E7BB849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menyatakan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mempertahankan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argumen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1207AA">
              <w:rPr>
                <w:rFonts w:eastAsiaTheme="minorHAnsi"/>
                <w:color w:val="231F20"/>
              </w:rPr>
              <w:t>menyanggah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1207AA">
              <w:rPr>
                <w:rFonts w:eastAsiaTheme="minorHAnsi"/>
                <w:color w:val="231F20"/>
              </w:rPr>
              <w:t>argumen</w:t>
            </w:r>
            <w:proofErr w:type="spellEnd"/>
            <w:proofErr w:type="gramEnd"/>
            <w:r w:rsidR="00537B5A" w:rsidRPr="001207A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lain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alasan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1207AA">
              <w:rPr>
                <w:rFonts w:eastAsiaTheme="minorHAnsi"/>
                <w:color w:val="231F20"/>
              </w:rPr>
              <w:t>pendukung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 </w:t>
            </w:r>
            <w:r w:rsidRPr="001207AA">
              <w:rPr>
                <w:rFonts w:eastAsiaTheme="minorHAnsi"/>
                <w:color w:val="231F20"/>
              </w:rPr>
              <w:t>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kuat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11F1A93" w14:textId="3F5EC4BB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Debat</w:t>
            </w:r>
            <w:proofErr w:type="spellEnd"/>
            <w:r w:rsidRPr="001207AA">
              <w:rPr>
                <w:rFonts w:eastAsiaTheme="minorHAnsi"/>
                <w:color w:val="231F20"/>
              </w:rPr>
              <w:t>: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Liburan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luar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kota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penting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atau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tidak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penting</w:t>
            </w:r>
            <w:proofErr w:type="spellEnd"/>
            <w:r w:rsidRPr="001207AA">
              <w:rPr>
                <w:rFonts w:eastAsiaTheme="minorHAnsi"/>
                <w:color w:val="231F20"/>
              </w:rPr>
              <w:t>?</w:t>
            </w:r>
          </w:p>
        </w:tc>
        <w:tc>
          <w:tcPr>
            <w:tcW w:w="2325" w:type="dxa"/>
          </w:tcPr>
          <w:p w14:paraId="614B4F58" w14:textId="14D94629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dibagi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dua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kelompok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membuat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daftar </w:t>
            </w:r>
            <w:proofErr w:type="spellStart"/>
            <w:r w:rsidRPr="001207AA">
              <w:rPr>
                <w:rFonts w:eastAsiaTheme="minorHAnsi"/>
                <w:color w:val="231F20"/>
              </w:rPr>
              <w:t>argumen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untuk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mendukung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pendapatnya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1207AA">
              <w:rPr>
                <w:rFonts w:eastAsiaTheme="minorHAnsi"/>
                <w:color w:val="231F20"/>
              </w:rPr>
              <w:t>Juru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bicara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kelompok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masing-masing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menyampaikan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argumen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kelompok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menyanggah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argumen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kelompok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lain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12FC9EC" w14:textId="2B0DE674" w:rsidR="00127F03" w:rsidRPr="001207AA" w:rsidRDefault="00127F03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5" w:type="dxa"/>
          </w:tcPr>
          <w:p w14:paraId="41622C3D" w14:textId="3E0D1EE6" w:rsidR="00127F03" w:rsidRPr="001207AA" w:rsidRDefault="00FD5440" w:rsidP="00D30B2F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Buku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Siswa</w:t>
            </w:r>
            <w:proofErr w:type="spellEnd"/>
            <w:r w:rsidR="00537B5A" w:rsidRPr="001207AA">
              <w:rPr>
                <w:rFonts w:eastAsiaTheme="minorHAnsi"/>
              </w:rPr>
              <w:t xml:space="preserve"> </w:t>
            </w:r>
          </w:p>
        </w:tc>
      </w:tr>
      <w:tr w:rsidR="00127F03" w:rsidRPr="001207AA" w14:paraId="555477DA" w14:textId="77777777" w:rsidTr="00127F03">
        <w:tc>
          <w:tcPr>
            <w:tcW w:w="2324" w:type="dxa"/>
          </w:tcPr>
          <w:p w14:paraId="5B657720" w14:textId="1D7F3C69" w:rsidR="00D30B2F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Merefleksi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pengetahuan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baru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1207AA">
              <w:rPr>
                <w:rFonts w:eastAsiaTheme="minorHAnsi"/>
                <w:color w:val="231F20"/>
              </w:rPr>
              <w:t>diperoleh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membandingkannya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pengetahuan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dimilikinya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E97F657" w14:textId="5351BBA8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membuat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skala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prioritas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merancang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anggaran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bujet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6D26125" w14:textId="53D669BE" w:rsidR="00127F03" w:rsidRPr="001207AA" w:rsidRDefault="00FD5440" w:rsidP="00FD5440">
            <w:pPr>
              <w:rPr>
                <w:b/>
                <w:bCs/>
              </w:rPr>
            </w:pPr>
            <w:r w:rsidRPr="001207AA">
              <w:rPr>
                <w:rFonts w:eastAsiaTheme="minorHAnsi"/>
                <w:color w:val="231F20"/>
              </w:rPr>
              <w:t>Skala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prioritas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merancang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anggaran</w:t>
            </w:r>
            <w:proofErr w:type="spellEnd"/>
          </w:p>
        </w:tc>
        <w:tc>
          <w:tcPr>
            <w:tcW w:w="2325" w:type="dxa"/>
          </w:tcPr>
          <w:p w14:paraId="4FE56D61" w14:textId="50E1D999" w:rsidR="00127F03" w:rsidRPr="001207AA" w:rsidRDefault="00FD5440" w:rsidP="00D30B2F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mengisi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tabel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skala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prioritas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membuat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anggaran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kegiatan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liburan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bujet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diberikan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</w:p>
        </w:tc>
        <w:tc>
          <w:tcPr>
            <w:tcW w:w="2325" w:type="dxa"/>
          </w:tcPr>
          <w:p w14:paraId="2FA21122" w14:textId="7300FF17" w:rsidR="00127F03" w:rsidRPr="001207AA" w:rsidRDefault="00127F03" w:rsidP="00BA0439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7781898" w14:textId="578CFB86" w:rsidR="00127F03" w:rsidRPr="001207AA" w:rsidRDefault="00FD5440" w:rsidP="00D30B2F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Buku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Siswa</w:t>
            </w:r>
            <w:proofErr w:type="spellEnd"/>
          </w:p>
        </w:tc>
      </w:tr>
      <w:tr w:rsidR="00127F03" w:rsidRPr="001207AA" w14:paraId="482E1C49" w14:textId="77777777" w:rsidTr="00127F03">
        <w:tc>
          <w:tcPr>
            <w:tcW w:w="2324" w:type="dxa"/>
          </w:tcPr>
          <w:p w14:paraId="2486D11F" w14:textId="79633CE0" w:rsidR="00FD5440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Mengembangkan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kategori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1207AA">
              <w:rPr>
                <w:rFonts w:eastAsiaTheme="minorHAnsi"/>
                <w:color w:val="231F20"/>
              </w:rPr>
              <w:t>lebih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terperinci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1207AA">
              <w:rPr>
                <w:rFonts w:eastAsiaTheme="minorHAnsi"/>
                <w:color w:val="231F20"/>
              </w:rPr>
              <w:t>misalnya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membandingkan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objek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atau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keadaan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berdasarkan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pemahamannya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terhadap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tulisan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gambar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dalam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teks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naratif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informasional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jenjangnya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noProof/>
              </w:rPr>
              <w:drawing>
                <wp:inline distT="0" distB="0" distL="0" distR="0" wp14:anchorId="44836212" wp14:editId="7F5625DA">
                  <wp:extent cx="658369" cy="661417"/>
                  <wp:effectExtent l="0" t="0" r="889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3114D74" w14:textId="23D7DF7C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memirsa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iklan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gramStart"/>
            <w:r w:rsidRPr="001207AA">
              <w:rPr>
                <w:rFonts w:eastAsiaTheme="minorHAnsi"/>
                <w:color w:val="231F20"/>
              </w:rPr>
              <w:t xml:space="preserve">dan 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membandingkan</w:t>
            </w:r>
            <w:proofErr w:type="spellEnd"/>
            <w:proofErr w:type="gram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iklan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untuk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mengambil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1207AA">
              <w:rPr>
                <w:rFonts w:eastAsiaTheme="minorHAnsi"/>
                <w:color w:val="231F20"/>
              </w:rPr>
              <w:t>keputusan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9D54803" w14:textId="02E6FBF9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Iklan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penginapan</w:t>
            </w:r>
            <w:proofErr w:type="spellEnd"/>
          </w:p>
        </w:tc>
        <w:tc>
          <w:tcPr>
            <w:tcW w:w="2325" w:type="dxa"/>
          </w:tcPr>
          <w:p w14:paraId="76387201" w14:textId="2F94150C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1207AA">
              <w:rPr>
                <w:rFonts w:eastAsiaTheme="minorHAnsi"/>
                <w:b/>
                <w:bCs/>
                <w:color w:val="231F20"/>
              </w:rPr>
              <w:t>:</w:t>
            </w:r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membandingkan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iklan</w:t>
            </w:r>
            <w:proofErr w:type="spellEnd"/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memirsa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tiga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iklan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lastRenderedPageBreak/>
              <w:t xml:space="preserve">yang </w:t>
            </w:r>
            <w:proofErr w:type="spellStart"/>
            <w:r w:rsidRPr="001207AA">
              <w:rPr>
                <w:rFonts w:eastAsiaTheme="minorHAnsi"/>
                <w:color w:val="231F20"/>
              </w:rPr>
              <w:t>berbeda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melengkapi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tabel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pertimbangan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untuk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membandingkan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informasi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dalam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iklan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mengambil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keputusan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berdasarkan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pertimbangan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terbaik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alasan-alasan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lain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6E7A852D" w14:textId="1E2E6F47" w:rsidR="00127F03" w:rsidRPr="001207AA" w:rsidRDefault="00127F03" w:rsidP="00D30B2F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D53F014" w14:textId="61763A4E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Buku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Siswa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contoh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iklan-iklan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lain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tema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katalog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minimarket/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supermarket</w:t>
            </w:r>
          </w:p>
        </w:tc>
      </w:tr>
      <w:tr w:rsidR="00127F03" w:rsidRPr="001207AA" w14:paraId="65CACE09" w14:textId="77777777" w:rsidTr="00127F03">
        <w:tc>
          <w:tcPr>
            <w:tcW w:w="2324" w:type="dxa"/>
          </w:tcPr>
          <w:p w14:paraId="2C000173" w14:textId="5DEED0FE" w:rsidR="00C15506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Menuliskan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kalimat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baca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: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titik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koma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tanya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seru</w:t>
            </w:r>
            <w:proofErr w:type="spellEnd"/>
            <w:r w:rsidRPr="001207AA">
              <w:rPr>
                <w:rFonts w:eastAsiaTheme="minorHAnsi"/>
                <w:color w:val="231F20"/>
              </w:rPr>
              <w:t>,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petik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fungsinya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Menuliskan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kalimat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spasi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di </w:t>
            </w:r>
            <w:proofErr w:type="spellStart"/>
            <w:r w:rsidRPr="001207AA">
              <w:rPr>
                <w:rFonts w:eastAsiaTheme="minorHAnsi"/>
                <w:color w:val="231F20"/>
              </w:rPr>
              <w:t>antara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kata.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kalimat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huruf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kapital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1207AA">
              <w:rPr>
                <w:rFonts w:eastAsiaTheme="minorHAnsi"/>
                <w:color w:val="231F20"/>
              </w:rPr>
              <w:t>awal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kalimat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174465F5" w14:textId="2A8CD403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kuitansi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6081EED" w14:textId="734A0450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kuitansi</w:t>
            </w:r>
            <w:proofErr w:type="spellEnd"/>
          </w:p>
        </w:tc>
        <w:tc>
          <w:tcPr>
            <w:tcW w:w="2325" w:type="dxa"/>
          </w:tcPr>
          <w:p w14:paraId="70974967" w14:textId="02437695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menyimak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guru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1207AA">
              <w:rPr>
                <w:rFonts w:eastAsiaTheme="minorHAnsi"/>
                <w:color w:val="231F20"/>
              </w:rPr>
              <w:t>menjelaskan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tentang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cara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kuitansi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berlatih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kuitansi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untuk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iuran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kelas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memperhatikan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format, </w:t>
            </w:r>
            <w:proofErr w:type="spellStart"/>
            <w:r w:rsidRPr="001207AA">
              <w:rPr>
                <w:rFonts w:eastAsiaTheme="minorHAnsi"/>
                <w:color w:val="231F20"/>
              </w:rPr>
              <w:t>ejaan</w:t>
            </w:r>
            <w:proofErr w:type="spellEnd"/>
            <w:r w:rsidRPr="001207AA">
              <w:rPr>
                <w:rFonts w:eastAsiaTheme="minorHAnsi"/>
                <w:color w:val="231F20"/>
              </w:rPr>
              <w:t>,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baca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digunakan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.  </w:t>
            </w:r>
          </w:p>
        </w:tc>
        <w:tc>
          <w:tcPr>
            <w:tcW w:w="2325" w:type="dxa"/>
          </w:tcPr>
          <w:p w14:paraId="76E7F66A" w14:textId="77777777" w:rsidR="00127F03" w:rsidRPr="001207AA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BE54668" w14:textId="18B1757D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Buku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Siswa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contoh-</w:t>
            </w:r>
            <w:proofErr w:type="gramStart"/>
            <w:r w:rsidRPr="001207AA">
              <w:rPr>
                <w:rFonts w:eastAsiaTheme="minorHAnsi"/>
                <w:color w:val="231F20"/>
              </w:rPr>
              <w:t>contoh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1207AA">
              <w:rPr>
                <w:rFonts w:eastAsiaTheme="minorHAnsi"/>
                <w:color w:val="231F20"/>
              </w:rPr>
              <w:t>kuitansi</w:t>
            </w:r>
            <w:proofErr w:type="spellEnd"/>
            <w:proofErr w:type="gramEnd"/>
          </w:p>
        </w:tc>
      </w:tr>
      <w:tr w:rsidR="00127F03" w:rsidRPr="001207AA" w14:paraId="17BBEC72" w14:textId="77777777" w:rsidTr="00127F03">
        <w:tc>
          <w:tcPr>
            <w:tcW w:w="2324" w:type="dxa"/>
          </w:tcPr>
          <w:p w14:paraId="304F0956" w14:textId="7447371B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Menjelaskan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perubahan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kejadian</w:t>
            </w:r>
            <w:proofErr w:type="spellEnd"/>
            <w:r w:rsidRPr="001207AA">
              <w:rPr>
                <w:rFonts w:eastAsiaTheme="minorHAnsi"/>
                <w:color w:val="231F20"/>
              </w:rPr>
              <w:t>/</w:t>
            </w:r>
            <w:proofErr w:type="spellStart"/>
            <w:r w:rsidRPr="001207AA">
              <w:rPr>
                <w:rFonts w:eastAsiaTheme="minorHAnsi"/>
                <w:color w:val="231F20"/>
              </w:rPr>
              <w:t>karakter</w:t>
            </w:r>
            <w:proofErr w:type="spellEnd"/>
            <w:r w:rsidRPr="001207AA">
              <w:rPr>
                <w:rFonts w:eastAsiaTheme="minorHAnsi"/>
                <w:color w:val="231F20"/>
              </w:rPr>
              <w:t>/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latar</w:t>
            </w:r>
            <w:proofErr w:type="spellEnd"/>
            <w:r w:rsidRPr="001207AA">
              <w:rPr>
                <w:rFonts w:eastAsiaTheme="minorHAnsi"/>
                <w:color w:val="231F20"/>
              </w:rPr>
              <w:t>/</w:t>
            </w:r>
            <w:proofErr w:type="spellStart"/>
            <w:r w:rsidRPr="001207AA">
              <w:rPr>
                <w:rFonts w:eastAsiaTheme="minorHAnsi"/>
                <w:color w:val="231F20"/>
              </w:rPr>
              <w:t>konflik</w:t>
            </w:r>
            <w:proofErr w:type="spellEnd"/>
            <w:r w:rsidRPr="001207AA">
              <w:rPr>
                <w:rFonts w:eastAsiaTheme="minorHAnsi"/>
                <w:color w:val="231F20"/>
              </w:rPr>
              <w:t>/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alur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cerita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pada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teks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naratif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terus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meningkat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jenjangnya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. </w:t>
            </w:r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proofErr w:type="gramStart"/>
            <w:r w:rsidRPr="001207AA">
              <w:rPr>
                <w:rFonts w:eastAsiaTheme="minorHAnsi"/>
                <w:color w:val="231F20"/>
              </w:rPr>
              <w:t>Menjelaskan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gagasan</w:t>
            </w:r>
            <w:proofErr w:type="spellEnd"/>
            <w:proofErr w:type="gram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atau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konsep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1207AA">
              <w:rPr>
                <w:rFonts w:eastAsiaTheme="minorHAnsi"/>
                <w:color w:val="231F20"/>
              </w:rPr>
              <w:t>dalam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teks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informasional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1207AA">
              <w:rPr>
                <w:rFonts w:eastAsiaTheme="minorHAnsi"/>
                <w:color w:val="231F20"/>
              </w:rPr>
              <w:t>terus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meningkat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jenjangnya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25E874" w14:textId="5D5E4817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memahami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informasi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dalam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teks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Uang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Elektronik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Otomatisasi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0539D88" w14:textId="757EBA45" w:rsidR="00127F03" w:rsidRPr="001207AA" w:rsidRDefault="00FD5440" w:rsidP="00FD5440">
            <w:pPr>
              <w:rPr>
                <w:b/>
                <w:bCs/>
              </w:rPr>
            </w:pPr>
            <w:r w:rsidRPr="001207AA">
              <w:rPr>
                <w:rFonts w:eastAsiaTheme="minorHAnsi"/>
                <w:color w:val="231F20"/>
              </w:rPr>
              <w:t>Teks Uang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Elektronik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Otomatisasi</w:t>
            </w:r>
            <w:proofErr w:type="spellEnd"/>
          </w:p>
        </w:tc>
        <w:tc>
          <w:tcPr>
            <w:tcW w:w="2325" w:type="dxa"/>
          </w:tcPr>
          <w:p w14:paraId="62CF39C1" w14:textId="2F8C3C7F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membaca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teks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Uang </w:t>
            </w:r>
            <w:proofErr w:type="spellStart"/>
            <w:r w:rsidRPr="001207AA">
              <w:rPr>
                <w:rFonts w:eastAsiaTheme="minorHAnsi"/>
                <w:color w:val="231F20"/>
              </w:rPr>
              <w:t>Elektronik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Otomatisasi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mencari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mendiskusikan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makna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kosakata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baru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. </w:t>
            </w:r>
            <w:proofErr w:type="gramStart"/>
            <w:r w:rsidRPr="001207AA">
              <w:rPr>
                <w:rFonts w:eastAsiaTheme="minorHAnsi"/>
                <w:color w:val="231F20"/>
              </w:rPr>
              <w:t xml:space="preserve">Setelah </w:t>
            </w:r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itu</w:t>
            </w:r>
            <w:proofErr w:type="spellEnd"/>
            <w:proofErr w:type="gramEnd"/>
            <w:r w:rsidRPr="001207A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menjawab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pertanyaan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pemahaman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bacaan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B2599B8" w14:textId="05BC4C00" w:rsidR="00537B5A" w:rsidRPr="001207AA" w:rsidRDefault="00FD5440" w:rsidP="00537B5A">
            <w:pPr>
              <w:pStyle w:val="ListParagraph"/>
              <w:numPr>
                <w:ilvl w:val="0"/>
                <w:numId w:val="36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lastRenderedPageBreak/>
              <w:t>uang kartal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177A0D26" w14:textId="31DA8BF7" w:rsidR="00537B5A" w:rsidRPr="001207AA" w:rsidRDefault="00FD5440" w:rsidP="00537B5A">
            <w:pPr>
              <w:pStyle w:val="ListParagraph"/>
              <w:numPr>
                <w:ilvl w:val="0"/>
                <w:numId w:val="36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uang giral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689C088D" w14:textId="7CD9238A" w:rsidR="00537B5A" w:rsidRPr="001207AA" w:rsidRDefault="00FD5440" w:rsidP="00537B5A">
            <w:pPr>
              <w:pStyle w:val="ListParagraph"/>
              <w:numPr>
                <w:ilvl w:val="0"/>
                <w:numId w:val="36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supermarket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5160C876" w14:textId="1408228B" w:rsidR="00537B5A" w:rsidRPr="001207AA" w:rsidRDefault="00FD5440" w:rsidP="00537B5A">
            <w:pPr>
              <w:pStyle w:val="ListParagraph"/>
              <w:numPr>
                <w:ilvl w:val="0"/>
                <w:numId w:val="36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memindai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106A4687" w14:textId="7386D618" w:rsidR="00537B5A" w:rsidRPr="001207AA" w:rsidRDefault="00FD5440" w:rsidP="00537B5A">
            <w:pPr>
              <w:pStyle w:val="ListParagraph"/>
              <w:numPr>
                <w:ilvl w:val="0"/>
                <w:numId w:val="36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mendebit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703EC14F" w14:textId="4CA5C128" w:rsidR="00537B5A" w:rsidRPr="001207AA" w:rsidRDefault="00FD5440" w:rsidP="00537B5A">
            <w:pPr>
              <w:pStyle w:val="ListParagraph"/>
              <w:numPr>
                <w:ilvl w:val="0"/>
                <w:numId w:val="36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akun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15155530" w14:textId="3EC0F0E5" w:rsidR="00537B5A" w:rsidRPr="001207AA" w:rsidRDefault="00FD5440" w:rsidP="00537B5A">
            <w:pPr>
              <w:pStyle w:val="ListParagraph"/>
              <w:numPr>
                <w:ilvl w:val="0"/>
                <w:numId w:val="36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lastRenderedPageBreak/>
              <w:t>koding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20C1F127" w14:textId="048815B8" w:rsidR="00537B5A" w:rsidRPr="001207AA" w:rsidRDefault="00FD5440" w:rsidP="00537B5A">
            <w:pPr>
              <w:pStyle w:val="ListParagraph"/>
              <w:numPr>
                <w:ilvl w:val="0"/>
                <w:numId w:val="36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daring</w:t>
            </w:r>
            <w:r w:rsidR="00537B5A" w:rsidRPr="001207A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42E788AA" w14:textId="19EFF3A6" w:rsidR="00127F03" w:rsidRPr="001207AA" w:rsidRDefault="00FD5440" w:rsidP="00537B5A">
            <w:pPr>
              <w:pStyle w:val="ListParagraph"/>
              <w:numPr>
                <w:ilvl w:val="0"/>
                <w:numId w:val="36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1207AA">
              <w:rPr>
                <w:rFonts w:ascii="Times New Roman" w:hAnsi="Times New Roman" w:cs="Times New Roman"/>
                <w:color w:val="231F20"/>
              </w:rPr>
              <w:t>uang tunai</w:t>
            </w:r>
          </w:p>
        </w:tc>
        <w:tc>
          <w:tcPr>
            <w:tcW w:w="2325" w:type="dxa"/>
          </w:tcPr>
          <w:p w14:paraId="4772BCA5" w14:textId="50C08DB3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Buku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Siswa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kamus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bahasa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Indonesia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atau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KBBI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daring</w:t>
            </w:r>
          </w:p>
        </w:tc>
      </w:tr>
      <w:tr w:rsidR="00127F03" w:rsidRPr="001207AA" w14:paraId="3FC168F7" w14:textId="77777777" w:rsidTr="00127F03">
        <w:tc>
          <w:tcPr>
            <w:tcW w:w="2324" w:type="dxa"/>
          </w:tcPr>
          <w:p w14:paraId="1F6A9779" w14:textId="7A38580F" w:rsidR="00FD5440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Merefleksi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pengetahuan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baru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1207AA">
              <w:rPr>
                <w:rFonts w:eastAsiaTheme="minorHAnsi"/>
                <w:color w:val="231F20"/>
              </w:rPr>
              <w:t>diperoleh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membandingkannya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pengetahuan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dimilikinya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noProof/>
              </w:rPr>
              <w:drawing>
                <wp:inline distT="0" distB="0" distL="0" distR="0" wp14:anchorId="495F421F" wp14:editId="667884A3">
                  <wp:extent cx="658369" cy="661417"/>
                  <wp:effectExtent l="0" t="0" r="889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741D06D" w14:textId="1937D184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dapat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merangkum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memprediksi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masa </w:t>
            </w:r>
            <w:proofErr w:type="spellStart"/>
            <w:r w:rsidRPr="001207AA">
              <w:rPr>
                <w:rFonts w:eastAsiaTheme="minorHAnsi"/>
                <w:color w:val="231F20"/>
              </w:rPr>
              <w:t>depan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teknologi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transaksi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keuangan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2E5CCC7" w14:textId="1CB7BA9E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Teknologi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transaksi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keuangan</w:t>
            </w:r>
            <w:proofErr w:type="spellEnd"/>
          </w:p>
        </w:tc>
        <w:tc>
          <w:tcPr>
            <w:tcW w:w="2325" w:type="dxa"/>
          </w:tcPr>
          <w:p w14:paraId="14EDA658" w14:textId="7632143D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1207AA">
              <w:rPr>
                <w:rFonts w:eastAsiaTheme="minorHAnsi"/>
                <w:b/>
                <w:bCs/>
                <w:color w:val="231F20"/>
              </w:rPr>
              <w:t>:</w:t>
            </w:r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keterampilan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merangkum</w:t>
            </w:r>
            <w:proofErr w:type="spellEnd"/>
            <w:r w:rsidRPr="001207AA">
              <w:rPr>
                <w:rFonts w:eastAsiaTheme="minorHAnsi"/>
                <w:b/>
                <w:bCs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memprediksi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r w:rsidRPr="001207AA">
              <w:rPr>
                <w:rFonts w:eastAsiaTheme="minorHAnsi"/>
                <w:b/>
                <w:bCs/>
                <w:color w:val="231F20"/>
              </w:rPr>
              <w:t xml:space="preserve">masa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depan</w:t>
            </w:r>
            <w:proofErr w:type="spellEnd"/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membaca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kembali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teks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“Uang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Elektronik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Otomatisasi</w:t>
            </w:r>
            <w:proofErr w:type="spellEnd"/>
            <w:r w:rsidRPr="001207AA">
              <w:rPr>
                <w:rFonts w:eastAsiaTheme="minorHAnsi"/>
                <w:color w:val="231F20"/>
              </w:rPr>
              <w:t>”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mengambil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informasi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untuk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dimasukkan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pada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tabel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rangkuman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melengkapi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tabel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rangkuman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pengetahuan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sudah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miliki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sebelumnya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membuat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prediksi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masa </w:t>
            </w:r>
            <w:proofErr w:type="spellStart"/>
            <w:r w:rsidRPr="001207AA">
              <w:rPr>
                <w:rFonts w:eastAsiaTheme="minorHAnsi"/>
                <w:color w:val="231F20"/>
              </w:rPr>
              <w:t>depan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.  </w:t>
            </w:r>
          </w:p>
        </w:tc>
        <w:tc>
          <w:tcPr>
            <w:tcW w:w="2325" w:type="dxa"/>
          </w:tcPr>
          <w:p w14:paraId="7C132C59" w14:textId="77777777" w:rsidR="00127F03" w:rsidRPr="001207AA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6993CE2" w14:textId="4736A8CB" w:rsidR="00127F03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Buku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Siswa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artikel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tema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sumber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belajar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lain</w:t>
            </w:r>
          </w:p>
        </w:tc>
      </w:tr>
      <w:tr w:rsidR="00BB431C" w:rsidRPr="001207AA" w14:paraId="6B155769" w14:textId="77777777" w:rsidTr="00127F03">
        <w:tc>
          <w:tcPr>
            <w:tcW w:w="2324" w:type="dxa"/>
          </w:tcPr>
          <w:p w14:paraId="570495C3" w14:textId="543F503D" w:rsidR="00D30B2F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teks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naratif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sederhana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awal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tengah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1207AA">
              <w:rPr>
                <w:rFonts w:eastAsiaTheme="minorHAnsi"/>
                <w:color w:val="231F20"/>
              </w:rPr>
              <w:t>akhir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elemen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intrinsik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seperti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dialog </w:t>
            </w:r>
            <w:proofErr w:type="spellStart"/>
            <w:r w:rsidRPr="001207AA">
              <w:rPr>
                <w:rFonts w:eastAsiaTheme="minorHAnsi"/>
                <w:color w:val="231F20"/>
              </w:rPr>
              <w:t>untuk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menarik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pembaca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tata </w:t>
            </w:r>
            <w:proofErr w:type="spellStart"/>
            <w:r w:rsidRPr="001207AA">
              <w:rPr>
                <w:rFonts w:eastAsiaTheme="minorHAnsi"/>
                <w:color w:val="231F20"/>
              </w:rPr>
              <w:t>kalimat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1207AA">
              <w:rPr>
                <w:rFonts w:eastAsiaTheme="minorHAnsi"/>
                <w:color w:val="231F20"/>
              </w:rPr>
              <w:t>baik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Menuliskan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kalimat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baca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: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titik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koma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tanya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seru</w:t>
            </w:r>
            <w:proofErr w:type="spellEnd"/>
            <w:r w:rsidRPr="001207AA">
              <w:rPr>
                <w:rFonts w:eastAsiaTheme="minorHAnsi"/>
                <w:color w:val="231F20"/>
              </w:rPr>
              <w:t>,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petik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sesuai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fungsinya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Menuliskan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1207AA">
              <w:rPr>
                <w:rFonts w:eastAsiaTheme="minorHAnsi"/>
                <w:color w:val="231F20"/>
              </w:rPr>
              <w:t>kalimat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proofErr w:type="gram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spasi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r w:rsidR="00537B5A" w:rsidRPr="001207AA">
              <w:rPr>
                <w:rFonts w:eastAsiaTheme="minorHAnsi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di </w:t>
            </w:r>
            <w:proofErr w:type="spellStart"/>
            <w:r w:rsidRPr="001207AA">
              <w:rPr>
                <w:rFonts w:eastAsiaTheme="minorHAnsi"/>
                <w:color w:val="231F20"/>
              </w:rPr>
              <w:t>antara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kata.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kalimat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huruf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kapital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1207AA">
              <w:rPr>
                <w:rFonts w:eastAsiaTheme="minorHAnsi"/>
                <w:color w:val="231F20"/>
              </w:rPr>
              <w:t>awal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kalimat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5F2443C" w14:textId="527C95A2" w:rsidR="00BB431C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mampu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cerita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fiksi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ilmiah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dengan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struktur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runtut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 tata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bahasa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yang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baik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A30AF4E" w14:textId="62BD3A67" w:rsidR="00BB431C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Menulis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fiksi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ilmiah</w:t>
            </w:r>
            <w:proofErr w:type="spellEnd"/>
          </w:p>
        </w:tc>
        <w:tc>
          <w:tcPr>
            <w:tcW w:w="2325" w:type="dxa"/>
          </w:tcPr>
          <w:p w14:paraId="58C20054" w14:textId="7FA9C424" w:rsidR="00BB431C" w:rsidRPr="001207AA" w:rsidRDefault="00FD5440" w:rsidP="00FD5440">
            <w:pPr>
              <w:rPr>
                <w:b/>
                <w:bCs/>
              </w:rPr>
            </w:pP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1207AA">
              <w:rPr>
                <w:rFonts w:eastAsiaTheme="minorHAnsi"/>
                <w:b/>
                <w:bCs/>
                <w:color w:val="231F20"/>
              </w:rPr>
              <w:t>:</w:t>
            </w:r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fiksi</w:t>
            </w:r>
            <w:proofErr w:type="spellEnd"/>
            <w:r w:rsidR="00537B5A" w:rsidRPr="001207A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b/>
                <w:bCs/>
                <w:color w:val="231F20"/>
              </w:rPr>
              <w:t>ilmiah</w:t>
            </w:r>
            <w:proofErr w:type="spellEnd"/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menyimak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penjelasan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guru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tentang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langkahlangkah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1207AA">
              <w:rPr>
                <w:rFonts w:eastAsiaTheme="minorHAnsi"/>
                <w:color w:val="231F20"/>
              </w:rPr>
              <w:t>fiksi</w:t>
            </w:r>
            <w:proofErr w:type="spellEnd"/>
            <w:proofErr w:type="gram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ilmiah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1207AA">
              <w:rPr>
                <w:rFonts w:eastAsiaTheme="minorHAnsi"/>
                <w:color w:val="231F20"/>
              </w:rPr>
              <w:t>menentukan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1207AA">
              <w:rPr>
                <w:rFonts w:eastAsiaTheme="minorHAnsi"/>
                <w:color w:val="231F20"/>
              </w:rPr>
              <w:t>tokoh</w:t>
            </w:r>
            <w:proofErr w:type="spellEnd"/>
            <w:proofErr w:type="gram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sudut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pandang</w:t>
            </w:r>
            <w:proofErr w:type="spellEnd"/>
            <w:r w:rsidRPr="001207AA">
              <w:rPr>
                <w:rFonts w:eastAsiaTheme="minorHAnsi"/>
                <w:color w:val="231F20"/>
              </w:rPr>
              <w:t>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membuat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kerangka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tiga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babak</w:t>
            </w:r>
            <w:proofErr w:type="spellEnd"/>
            <w:r w:rsidRPr="001207AA">
              <w:rPr>
                <w:rFonts w:eastAsiaTheme="minorHAnsi"/>
                <w:color w:val="231F20"/>
              </w:rPr>
              <w:t>: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awal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(</w:t>
            </w:r>
            <w:proofErr w:type="spellStart"/>
            <w:r w:rsidRPr="001207AA">
              <w:rPr>
                <w:rFonts w:eastAsiaTheme="minorHAnsi"/>
                <w:color w:val="231F20"/>
              </w:rPr>
              <w:t>pengenalan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tokoh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masalah</w:t>
            </w:r>
            <w:proofErr w:type="spellEnd"/>
            <w:r w:rsidRPr="001207AA">
              <w:rPr>
                <w:rFonts w:eastAsiaTheme="minorHAnsi"/>
                <w:color w:val="231F20"/>
              </w:rPr>
              <w:t>),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tengah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(</w:t>
            </w:r>
            <w:proofErr w:type="spellStart"/>
            <w:r w:rsidRPr="001207AA">
              <w:rPr>
                <w:rFonts w:eastAsiaTheme="minorHAnsi"/>
                <w:color w:val="231F20"/>
              </w:rPr>
              <w:t>cara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tokoh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1207AA">
              <w:rPr>
                <w:rFonts w:eastAsiaTheme="minorHAnsi"/>
                <w:color w:val="231F20"/>
              </w:rPr>
              <w:t>mengatasi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r w:rsidR="00537B5A" w:rsidRPr="001207AA">
              <w:rPr>
                <w:rFonts w:eastAsiaTheme="minorHAnsi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masalah</w:t>
            </w:r>
            <w:proofErr w:type="spellEnd"/>
            <w:proofErr w:type="gramEnd"/>
            <w:r w:rsidRPr="001207AA">
              <w:rPr>
                <w:rFonts w:eastAsiaTheme="minorHAnsi"/>
                <w:color w:val="231F20"/>
              </w:rPr>
              <w:t xml:space="preserve">), </w:t>
            </w:r>
            <w:r w:rsidR="00537B5A" w:rsidRPr="001207AA">
              <w:rPr>
                <w:rFonts w:eastAsiaTheme="minorHAnsi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akhir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(</w:t>
            </w:r>
            <w:proofErr w:type="spellStart"/>
            <w:r w:rsidRPr="001207AA">
              <w:rPr>
                <w:rFonts w:eastAsiaTheme="minorHAnsi"/>
                <w:color w:val="231F20"/>
              </w:rPr>
              <w:t>penyelesaian</w:t>
            </w:r>
            <w:proofErr w:type="spellEnd"/>
            <w:r w:rsidRPr="001207AA">
              <w:rPr>
                <w:rFonts w:eastAsiaTheme="minorHAnsi"/>
                <w:color w:val="231F20"/>
              </w:rPr>
              <w:t>).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Peserta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didik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menulis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cerita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lengkap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kemudian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memeriksa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ejaan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tanda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baca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.  </w:t>
            </w:r>
          </w:p>
        </w:tc>
        <w:tc>
          <w:tcPr>
            <w:tcW w:w="2325" w:type="dxa"/>
          </w:tcPr>
          <w:p w14:paraId="25936AD0" w14:textId="27536FE1" w:rsidR="00BB431C" w:rsidRPr="001207AA" w:rsidRDefault="00BB431C" w:rsidP="00BA0439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3756E4D" w14:textId="26A29B22" w:rsidR="00BB431C" w:rsidRPr="001207AA" w:rsidRDefault="00FD5440" w:rsidP="00FD5440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1207AA">
              <w:rPr>
                <w:rFonts w:eastAsiaTheme="minorHAnsi"/>
                <w:color w:val="231F20"/>
              </w:rPr>
              <w:t>Buku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Siswa</w:t>
            </w:r>
            <w:proofErr w:type="spellEnd"/>
            <w:r w:rsidRPr="001207AA">
              <w:rPr>
                <w:rFonts w:eastAsiaTheme="minorHAnsi"/>
                <w:color w:val="231F20"/>
              </w:rPr>
              <w:t>,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potongan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film </w:t>
            </w:r>
            <w:proofErr w:type="spellStart"/>
            <w:r w:rsidRPr="001207AA">
              <w:rPr>
                <w:rFonts w:eastAsiaTheme="minorHAnsi"/>
                <w:color w:val="231F20"/>
              </w:rPr>
              <w:t>fiksi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ilmiah</w:t>
            </w:r>
            <w:proofErr w:type="spellEnd"/>
            <w:r w:rsidRPr="001207AA">
              <w:rPr>
                <w:rFonts w:eastAsiaTheme="minorHAnsi"/>
                <w:color w:val="231F20"/>
              </w:rPr>
              <w:t>, dan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komputer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lastRenderedPageBreak/>
              <w:t>atau</w:t>
            </w:r>
            <w:proofErr w:type="spellEnd"/>
            <w:r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gawai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1207AA">
              <w:rPr>
                <w:rFonts w:eastAsiaTheme="minorHAnsi"/>
                <w:color w:val="231F20"/>
              </w:rPr>
              <w:t>jaringan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internet</w:t>
            </w:r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r w:rsidRPr="001207AA">
              <w:rPr>
                <w:rFonts w:eastAsiaTheme="minorHAnsi"/>
                <w:color w:val="231F20"/>
              </w:rPr>
              <w:t>(</w:t>
            </w:r>
            <w:proofErr w:type="spellStart"/>
            <w:r w:rsidRPr="001207AA">
              <w:rPr>
                <w:rFonts w:eastAsiaTheme="minorHAnsi"/>
                <w:color w:val="231F20"/>
              </w:rPr>
              <w:t>jika</w:t>
            </w:r>
            <w:proofErr w:type="spellEnd"/>
            <w:r w:rsidR="00537B5A" w:rsidRPr="001207A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1207AA">
              <w:rPr>
                <w:rFonts w:eastAsiaTheme="minorHAnsi"/>
                <w:color w:val="231F20"/>
              </w:rPr>
              <w:t>tersedia</w:t>
            </w:r>
            <w:proofErr w:type="spellEnd"/>
            <w:r w:rsidRPr="001207AA">
              <w:rPr>
                <w:rFonts w:eastAsiaTheme="minorHAnsi"/>
                <w:color w:val="231F20"/>
              </w:rPr>
              <w:t>)</w:t>
            </w:r>
          </w:p>
        </w:tc>
      </w:tr>
    </w:tbl>
    <w:p w14:paraId="159E4829" w14:textId="7443119A" w:rsidR="00C01329" w:rsidRPr="001207AA" w:rsidRDefault="00C01329">
      <w:pPr>
        <w:rPr>
          <w:b/>
          <w:bCs/>
        </w:rPr>
      </w:pPr>
    </w:p>
    <w:p w14:paraId="4C073070" w14:textId="77777777" w:rsidR="00C01329" w:rsidRPr="001207AA" w:rsidRDefault="00C01329">
      <w:pPr>
        <w:rPr>
          <w:b/>
          <w:bCs/>
        </w:rPr>
      </w:pPr>
    </w:p>
    <w:p w14:paraId="69B88E05" w14:textId="77777777" w:rsidR="009A2923" w:rsidRPr="001207AA" w:rsidRDefault="009A2923" w:rsidP="009A2923">
      <w:pPr>
        <w:rPr>
          <w:lang w:val="en-US"/>
        </w:rPr>
      </w:pPr>
      <w:proofErr w:type="spellStart"/>
      <w:r w:rsidRPr="001207AA">
        <w:rPr>
          <w:lang w:val="en-US"/>
        </w:rPr>
        <w:t>Mengetahui</w:t>
      </w:r>
      <w:proofErr w:type="spellEnd"/>
    </w:p>
    <w:p w14:paraId="682D472E" w14:textId="741557EB" w:rsidR="009A2923" w:rsidRPr="001207AA" w:rsidRDefault="009A2923" w:rsidP="009A2923">
      <w:pPr>
        <w:rPr>
          <w:lang w:val="en-US"/>
        </w:rPr>
      </w:pPr>
      <w:proofErr w:type="spellStart"/>
      <w:r w:rsidRPr="001207AA">
        <w:rPr>
          <w:lang w:val="en-US"/>
        </w:rPr>
        <w:t>Kepala</w:t>
      </w:r>
      <w:proofErr w:type="spellEnd"/>
      <w:r w:rsidRPr="001207AA">
        <w:rPr>
          <w:lang w:val="en-US"/>
        </w:rPr>
        <w:t xml:space="preserve"> S</w:t>
      </w:r>
      <w:r w:rsidR="00771189" w:rsidRPr="001207AA">
        <w:rPr>
          <w:lang w:val="en-US"/>
        </w:rPr>
        <w:t>D</w:t>
      </w:r>
      <w:r w:rsidRPr="001207AA">
        <w:rPr>
          <w:lang w:val="en-US"/>
        </w:rPr>
        <w:t xml:space="preserve"> Negeri </w:t>
      </w:r>
      <w:r w:rsidRPr="001207AA">
        <w:rPr>
          <w:lang w:val="en-US"/>
        </w:rPr>
        <w:tab/>
      </w:r>
      <w:r w:rsidRPr="001207AA">
        <w:rPr>
          <w:lang w:val="en-US"/>
        </w:rPr>
        <w:tab/>
      </w:r>
      <w:r w:rsidRPr="001207AA">
        <w:rPr>
          <w:lang w:val="en-US"/>
        </w:rPr>
        <w:tab/>
      </w:r>
      <w:r w:rsidRPr="001207AA">
        <w:rPr>
          <w:lang w:val="en-US"/>
        </w:rPr>
        <w:tab/>
        <w:t xml:space="preserve">                                         </w:t>
      </w:r>
      <w:r w:rsidRPr="001207AA">
        <w:rPr>
          <w:lang w:val="en-US"/>
        </w:rPr>
        <w:tab/>
        <w:t xml:space="preserve"> Guru Mata Pelajaran </w:t>
      </w:r>
    </w:p>
    <w:p w14:paraId="2C10A919" w14:textId="7D253457" w:rsidR="009A2923" w:rsidRPr="001207AA" w:rsidRDefault="009A2923" w:rsidP="009A2923">
      <w:pPr>
        <w:rPr>
          <w:lang w:val="en-US"/>
        </w:rPr>
      </w:pPr>
    </w:p>
    <w:p w14:paraId="1755FB5F" w14:textId="77777777" w:rsidR="005325B2" w:rsidRPr="001207AA" w:rsidRDefault="005325B2" w:rsidP="009A2923">
      <w:pPr>
        <w:rPr>
          <w:lang w:val="en-US"/>
        </w:rPr>
      </w:pPr>
    </w:p>
    <w:p w14:paraId="2494080B" w14:textId="1B53E92D" w:rsidR="009A2923" w:rsidRPr="001207AA" w:rsidRDefault="009A2923" w:rsidP="009A2923">
      <w:pPr>
        <w:rPr>
          <w:lang w:val="en-US"/>
        </w:rPr>
      </w:pPr>
      <w:r w:rsidRPr="001207AA">
        <w:rPr>
          <w:lang w:val="en-US"/>
        </w:rPr>
        <w:t xml:space="preserve"> </w:t>
      </w:r>
    </w:p>
    <w:p w14:paraId="2374DFC7" w14:textId="7942037B" w:rsidR="00210596" w:rsidRPr="001207AA" w:rsidRDefault="009A2923" w:rsidP="005325B2">
      <w:r w:rsidRPr="001207AA">
        <w:rPr>
          <w:u w:val="single"/>
          <w:lang w:val="en-US"/>
        </w:rPr>
        <w:t xml:space="preserve">NIP. </w:t>
      </w:r>
      <w:r w:rsidRPr="001207AA">
        <w:rPr>
          <w:u w:val="single"/>
          <w:lang w:val="en-US"/>
        </w:rPr>
        <w:tab/>
      </w:r>
      <w:r w:rsidRPr="001207AA">
        <w:rPr>
          <w:u w:val="single"/>
          <w:lang w:val="en-US"/>
        </w:rPr>
        <w:tab/>
      </w:r>
      <w:r w:rsidRPr="001207AA">
        <w:rPr>
          <w:u w:val="single"/>
          <w:lang w:val="en-US"/>
        </w:rPr>
        <w:tab/>
      </w:r>
      <w:r w:rsidRPr="001207AA">
        <w:rPr>
          <w:u w:val="single"/>
          <w:lang w:val="en-US"/>
        </w:rPr>
        <w:tab/>
      </w:r>
      <w:r w:rsidRPr="001207AA">
        <w:rPr>
          <w:u w:val="single"/>
          <w:lang w:val="en-US"/>
        </w:rPr>
        <w:tab/>
      </w:r>
      <w:r w:rsidRPr="001207AA">
        <w:rPr>
          <w:lang w:val="en-US"/>
        </w:rPr>
        <w:tab/>
      </w:r>
      <w:r w:rsidRPr="001207AA">
        <w:rPr>
          <w:lang w:val="en-US"/>
        </w:rPr>
        <w:tab/>
      </w:r>
      <w:r w:rsidRPr="001207AA">
        <w:rPr>
          <w:lang w:val="en-US"/>
        </w:rPr>
        <w:tab/>
      </w:r>
      <w:r w:rsidRPr="001207AA">
        <w:rPr>
          <w:lang w:val="en-US"/>
        </w:rPr>
        <w:tab/>
      </w:r>
      <w:r w:rsidRPr="001207AA">
        <w:rPr>
          <w:lang w:val="en-US"/>
        </w:rPr>
        <w:tab/>
      </w:r>
      <w:r w:rsidRPr="001207AA">
        <w:rPr>
          <w:u w:val="single"/>
          <w:lang w:val="en-US"/>
        </w:rPr>
        <w:t>NIP.</w:t>
      </w:r>
      <w:r w:rsidRPr="001207AA">
        <w:rPr>
          <w:u w:val="single"/>
          <w:lang w:val="en-US"/>
        </w:rPr>
        <w:tab/>
      </w:r>
      <w:r w:rsidRPr="001207AA">
        <w:rPr>
          <w:u w:val="single"/>
          <w:lang w:val="en-US"/>
        </w:rPr>
        <w:tab/>
      </w:r>
      <w:r w:rsidRPr="001207AA">
        <w:rPr>
          <w:u w:val="single"/>
          <w:lang w:val="en-US"/>
        </w:rPr>
        <w:tab/>
      </w:r>
    </w:p>
    <w:sectPr w:rsidR="00210596" w:rsidRPr="001207AA" w:rsidSect="0059116D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A619" w14:textId="77777777" w:rsidR="00063E61" w:rsidRDefault="00063E61" w:rsidP="007E7137">
      <w:r>
        <w:separator/>
      </w:r>
    </w:p>
  </w:endnote>
  <w:endnote w:type="continuationSeparator" w:id="0">
    <w:p w14:paraId="3CCDF123" w14:textId="77777777" w:rsidR="00063E61" w:rsidRDefault="00063E61" w:rsidP="007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5ECF" w14:textId="49814E12" w:rsidR="007E7137" w:rsidRPr="007E7137" w:rsidRDefault="007E7137" w:rsidP="007E7137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8E77" w14:textId="77777777" w:rsidR="00063E61" w:rsidRDefault="00063E61" w:rsidP="007E7137">
      <w:r>
        <w:separator/>
      </w:r>
    </w:p>
  </w:footnote>
  <w:footnote w:type="continuationSeparator" w:id="0">
    <w:p w14:paraId="5CD015C9" w14:textId="77777777" w:rsidR="00063E61" w:rsidRDefault="00063E61" w:rsidP="007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3D3" w14:textId="009CDAAA" w:rsidR="007E7137" w:rsidRDefault="007E7137" w:rsidP="002152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A4A"/>
    <w:multiLevelType w:val="hybridMultilevel"/>
    <w:tmpl w:val="B120B8AA"/>
    <w:lvl w:ilvl="0" w:tplc="11BC975E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9" w:hanging="360"/>
      </w:pPr>
    </w:lvl>
    <w:lvl w:ilvl="2" w:tplc="3809001B" w:tentative="1">
      <w:start w:val="1"/>
      <w:numFmt w:val="lowerRoman"/>
      <w:lvlText w:val="%3."/>
      <w:lvlJc w:val="right"/>
      <w:pPr>
        <w:ind w:left="2839" w:hanging="180"/>
      </w:pPr>
    </w:lvl>
    <w:lvl w:ilvl="3" w:tplc="3809000F" w:tentative="1">
      <w:start w:val="1"/>
      <w:numFmt w:val="decimal"/>
      <w:lvlText w:val="%4."/>
      <w:lvlJc w:val="left"/>
      <w:pPr>
        <w:ind w:left="3559" w:hanging="360"/>
      </w:pPr>
    </w:lvl>
    <w:lvl w:ilvl="4" w:tplc="38090019" w:tentative="1">
      <w:start w:val="1"/>
      <w:numFmt w:val="lowerLetter"/>
      <w:lvlText w:val="%5."/>
      <w:lvlJc w:val="left"/>
      <w:pPr>
        <w:ind w:left="4279" w:hanging="360"/>
      </w:pPr>
    </w:lvl>
    <w:lvl w:ilvl="5" w:tplc="3809001B" w:tentative="1">
      <w:start w:val="1"/>
      <w:numFmt w:val="lowerRoman"/>
      <w:lvlText w:val="%6."/>
      <w:lvlJc w:val="right"/>
      <w:pPr>
        <w:ind w:left="4999" w:hanging="180"/>
      </w:pPr>
    </w:lvl>
    <w:lvl w:ilvl="6" w:tplc="3809000F" w:tentative="1">
      <w:start w:val="1"/>
      <w:numFmt w:val="decimal"/>
      <w:lvlText w:val="%7."/>
      <w:lvlJc w:val="left"/>
      <w:pPr>
        <w:ind w:left="5719" w:hanging="360"/>
      </w:pPr>
    </w:lvl>
    <w:lvl w:ilvl="7" w:tplc="38090019" w:tentative="1">
      <w:start w:val="1"/>
      <w:numFmt w:val="lowerLetter"/>
      <w:lvlText w:val="%8."/>
      <w:lvlJc w:val="left"/>
      <w:pPr>
        <w:ind w:left="6439" w:hanging="360"/>
      </w:pPr>
    </w:lvl>
    <w:lvl w:ilvl="8" w:tplc="38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" w15:restartNumberingAfterBreak="0">
    <w:nsid w:val="0725479F"/>
    <w:multiLevelType w:val="hybridMultilevel"/>
    <w:tmpl w:val="A0A20D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690C"/>
    <w:multiLevelType w:val="hybridMultilevel"/>
    <w:tmpl w:val="36BE6E5E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A87"/>
    <w:multiLevelType w:val="hybridMultilevel"/>
    <w:tmpl w:val="83F83146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607"/>
    <w:multiLevelType w:val="hybridMultilevel"/>
    <w:tmpl w:val="AF76C9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17F0"/>
    <w:multiLevelType w:val="hybridMultilevel"/>
    <w:tmpl w:val="34D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10F10"/>
    <w:multiLevelType w:val="hybridMultilevel"/>
    <w:tmpl w:val="3A6470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6E54"/>
    <w:multiLevelType w:val="hybridMultilevel"/>
    <w:tmpl w:val="5DF4B96C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1692C"/>
    <w:multiLevelType w:val="multilevel"/>
    <w:tmpl w:val="F1CA6E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3617A6"/>
    <w:multiLevelType w:val="hybridMultilevel"/>
    <w:tmpl w:val="BF0E14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7329B"/>
    <w:multiLevelType w:val="hybridMultilevel"/>
    <w:tmpl w:val="A4B090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DC7"/>
    <w:multiLevelType w:val="hybridMultilevel"/>
    <w:tmpl w:val="CC7EA3A2"/>
    <w:lvl w:ilvl="0" w:tplc="831640C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705A9"/>
    <w:multiLevelType w:val="hybridMultilevel"/>
    <w:tmpl w:val="E21CDF2A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243AC"/>
    <w:multiLevelType w:val="hybridMultilevel"/>
    <w:tmpl w:val="85CC4BD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B70A3"/>
    <w:multiLevelType w:val="hybridMultilevel"/>
    <w:tmpl w:val="864A5E4C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736C9"/>
    <w:multiLevelType w:val="hybridMultilevel"/>
    <w:tmpl w:val="D2E67D06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rFonts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2393A"/>
    <w:multiLevelType w:val="hybridMultilevel"/>
    <w:tmpl w:val="2F2AB3FC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14D66"/>
    <w:multiLevelType w:val="hybridMultilevel"/>
    <w:tmpl w:val="0F70C25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A6E7A"/>
    <w:multiLevelType w:val="hybridMultilevel"/>
    <w:tmpl w:val="1D48A9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B5BF9"/>
    <w:multiLevelType w:val="hybridMultilevel"/>
    <w:tmpl w:val="755E02E8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E4498"/>
    <w:multiLevelType w:val="hybridMultilevel"/>
    <w:tmpl w:val="08A04D6A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F5424"/>
    <w:multiLevelType w:val="hybridMultilevel"/>
    <w:tmpl w:val="C87270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A512F"/>
    <w:multiLevelType w:val="hybridMultilevel"/>
    <w:tmpl w:val="6E7A9F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C1A66"/>
    <w:multiLevelType w:val="hybridMultilevel"/>
    <w:tmpl w:val="C68A33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23447"/>
    <w:multiLevelType w:val="hybridMultilevel"/>
    <w:tmpl w:val="429CC66C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64624"/>
    <w:multiLevelType w:val="hybridMultilevel"/>
    <w:tmpl w:val="44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E39DC"/>
    <w:multiLevelType w:val="hybridMultilevel"/>
    <w:tmpl w:val="39CA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D2C9C"/>
    <w:multiLevelType w:val="hybridMultilevel"/>
    <w:tmpl w:val="D3C6FE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ACF7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67838"/>
    <w:multiLevelType w:val="multilevel"/>
    <w:tmpl w:val="1FB4A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241472"/>
    <w:multiLevelType w:val="hybridMultilevel"/>
    <w:tmpl w:val="2256A9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A283A"/>
    <w:multiLevelType w:val="hybridMultilevel"/>
    <w:tmpl w:val="E510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57A90"/>
    <w:multiLevelType w:val="hybridMultilevel"/>
    <w:tmpl w:val="C5E686B2"/>
    <w:lvl w:ilvl="0" w:tplc="DB6E8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14299"/>
    <w:multiLevelType w:val="hybridMultilevel"/>
    <w:tmpl w:val="157239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D566">
      <w:start w:val="2"/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A54F8"/>
    <w:multiLevelType w:val="hybridMultilevel"/>
    <w:tmpl w:val="2C9EF4F6"/>
    <w:lvl w:ilvl="0" w:tplc="C5E42EF6">
      <w:start w:val="1"/>
      <w:numFmt w:val="decimal"/>
      <w:lvlText w:val="%1."/>
      <w:lvlJc w:val="left"/>
      <w:pPr>
        <w:ind w:left="720" w:hanging="360"/>
      </w:pPr>
      <w:rPr>
        <w:rFonts w:hint="eastAsia"/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rFonts w:hint="eastAsia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25471"/>
    <w:multiLevelType w:val="hybridMultilevel"/>
    <w:tmpl w:val="6E506EF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23285"/>
    <w:multiLevelType w:val="multilevel"/>
    <w:tmpl w:val="AF4EC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0"/>
  </w:num>
  <w:num w:numId="3">
    <w:abstractNumId w:val="8"/>
  </w:num>
  <w:num w:numId="4">
    <w:abstractNumId w:val="27"/>
  </w:num>
  <w:num w:numId="5">
    <w:abstractNumId w:val="0"/>
  </w:num>
  <w:num w:numId="6">
    <w:abstractNumId w:val="35"/>
  </w:num>
  <w:num w:numId="7">
    <w:abstractNumId w:val="28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15"/>
  </w:num>
  <w:num w:numId="13">
    <w:abstractNumId w:val="11"/>
  </w:num>
  <w:num w:numId="14">
    <w:abstractNumId w:val="33"/>
  </w:num>
  <w:num w:numId="15">
    <w:abstractNumId w:val="14"/>
  </w:num>
  <w:num w:numId="16">
    <w:abstractNumId w:val="2"/>
  </w:num>
  <w:num w:numId="17">
    <w:abstractNumId w:val="22"/>
  </w:num>
  <w:num w:numId="18">
    <w:abstractNumId w:val="24"/>
  </w:num>
  <w:num w:numId="19">
    <w:abstractNumId w:val="19"/>
  </w:num>
  <w:num w:numId="20">
    <w:abstractNumId w:val="18"/>
  </w:num>
  <w:num w:numId="21">
    <w:abstractNumId w:val="1"/>
  </w:num>
  <w:num w:numId="22">
    <w:abstractNumId w:val="21"/>
  </w:num>
  <w:num w:numId="23">
    <w:abstractNumId w:val="20"/>
  </w:num>
  <w:num w:numId="24">
    <w:abstractNumId w:val="23"/>
  </w:num>
  <w:num w:numId="25">
    <w:abstractNumId w:val="29"/>
  </w:num>
  <w:num w:numId="26">
    <w:abstractNumId w:val="34"/>
  </w:num>
  <w:num w:numId="27">
    <w:abstractNumId w:val="3"/>
  </w:num>
  <w:num w:numId="28">
    <w:abstractNumId w:val="13"/>
  </w:num>
  <w:num w:numId="29">
    <w:abstractNumId w:val="17"/>
  </w:num>
  <w:num w:numId="30">
    <w:abstractNumId w:val="7"/>
  </w:num>
  <w:num w:numId="31">
    <w:abstractNumId w:val="4"/>
  </w:num>
  <w:num w:numId="32">
    <w:abstractNumId w:val="12"/>
  </w:num>
  <w:num w:numId="33">
    <w:abstractNumId w:val="16"/>
  </w:num>
  <w:num w:numId="34">
    <w:abstractNumId w:val="6"/>
  </w:num>
  <w:num w:numId="35">
    <w:abstractNumId w:val="3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3"/>
    <w:rsid w:val="00063E61"/>
    <w:rsid w:val="000B4129"/>
    <w:rsid w:val="000F50EE"/>
    <w:rsid w:val="000F6AD6"/>
    <w:rsid w:val="001207AA"/>
    <w:rsid w:val="00127F03"/>
    <w:rsid w:val="00132D2D"/>
    <w:rsid w:val="0014608F"/>
    <w:rsid w:val="001E5EB9"/>
    <w:rsid w:val="00210596"/>
    <w:rsid w:val="002152E7"/>
    <w:rsid w:val="0023793D"/>
    <w:rsid w:val="00251994"/>
    <w:rsid w:val="0029677F"/>
    <w:rsid w:val="002D4938"/>
    <w:rsid w:val="00323C0B"/>
    <w:rsid w:val="00343CF0"/>
    <w:rsid w:val="004515CC"/>
    <w:rsid w:val="004636A9"/>
    <w:rsid w:val="00475B0B"/>
    <w:rsid w:val="004A5B91"/>
    <w:rsid w:val="004C3F57"/>
    <w:rsid w:val="005325B2"/>
    <w:rsid w:val="00537B5A"/>
    <w:rsid w:val="0059116D"/>
    <w:rsid w:val="005A2AAB"/>
    <w:rsid w:val="006109BF"/>
    <w:rsid w:val="00637A38"/>
    <w:rsid w:val="00656CBF"/>
    <w:rsid w:val="006746F8"/>
    <w:rsid w:val="0069392C"/>
    <w:rsid w:val="006C63DA"/>
    <w:rsid w:val="006D4A3E"/>
    <w:rsid w:val="006E05D7"/>
    <w:rsid w:val="00771189"/>
    <w:rsid w:val="0077287D"/>
    <w:rsid w:val="00791F76"/>
    <w:rsid w:val="007A276A"/>
    <w:rsid w:val="007A42D0"/>
    <w:rsid w:val="007D5502"/>
    <w:rsid w:val="007D5DB4"/>
    <w:rsid w:val="007E7137"/>
    <w:rsid w:val="00844B68"/>
    <w:rsid w:val="008A623C"/>
    <w:rsid w:val="00916477"/>
    <w:rsid w:val="00943068"/>
    <w:rsid w:val="009A2923"/>
    <w:rsid w:val="00A158BF"/>
    <w:rsid w:val="00A410F0"/>
    <w:rsid w:val="00A60075"/>
    <w:rsid w:val="00A83C1F"/>
    <w:rsid w:val="00AA5CC9"/>
    <w:rsid w:val="00AB0607"/>
    <w:rsid w:val="00B20762"/>
    <w:rsid w:val="00B36938"/>
    <w:rsid w:val="00B63C81"/>
    <w:rsid w:val="00B702A3"/>
    <w:rsid w:val="00B752DC"/>
    <w:rsid w:val="00B9571D"/>
    <w:rsid w:val="00BA0439"/>
    <w:rsid w:val="00BB4026"/>
    <w:rsid w:val="00BB431C"/>
    <w:rsid w:val="00C01329"/>
    <w:rsid w:val="00C15506"/>
    <w:rsid w:val="00C47006"/>
    <w:rsid w:val="00C86AD1"/>
    <w:rsid w:val="00C9549A"/>
    <w:rsid w:val="00CF3383"/>
    <w:rsid w:val="00D22E53"/>
    <w:rsid w:val="00D25B6F"/>
    <w:rsid w:val="00D30B2F"/>
    <w:rsid w:val="00D742CE"/>
    <w:rsid w:val="00D96D26"/>
    <w:rsid w:val="00DF1377"/>
    <w:rsid w:val="00E0346D"/>
    <w:rsid w:val="00E0615B"/>
    <w:rsid w:val="00E26DA2"/>
    <w:rsid w:val="00E92E1A"/>
    <w:rsid w:val="00EA0A1D"/>
    <w:rsid w:val="00EC16F1"/>
    <w:rsid w:val="00F317D0"/>
    <w:rsid w:val="00F32D8D"/>
    <w:rsid w:val="00F42BC9"/>
    <w:rsid w:val="00F83A6A"/>
    <w:rsid w:val="00FD29CA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652C"/>
  <w15:docId w15:val="{596B81E4-24E0-4CAF-9072-0106DEF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23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9A2923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9A2923"/>
    <w:rPr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E06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EB36-8F37-4C16-B8C6-2457996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Khalif;Ajat Sudrajat</dc:creator>
  <cp:keywords/>
  <dc:description/>
  <cp:lastModifiedBy>Admin</cp:lastModifiedBy>
  <cp:revision>14</cp:revision>
  <cp:lastPrinted>2022-07-05T04:03:00Z</cp:lastPrinted>
  <dcterms:created xsi:type="dcterms:W3CDTF">2022-07-04T06:21:00Z</dcterms:created>
  <dcterms:modified xsi:type="dcterms:W3CDTF">2025-04-10T05:04:00Z</dcterms:modified>
</cp:coreProperties>
</file>