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85" w:rsidRPr="00E23810" w:rsidRDefault="00E23810" w:rsidP="00E23810">
      <w:pPr>
        <w:pStyle w:val="Heading1"/>
        <w:spacing w:before="0" w:after="0" w:line="275" w:lineRule="auto"/>
        <w:jc w:val="center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MODUL AJAR DEEP LEARNING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Yu Gothic" w:hAnsiTheme="majorBidi" w:cstheme="majorBidi"/>
          <w:b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sz w:val="24"/>
          <w:szCs w:val="24"/>
        </w:rPr>
        <w:t xml:space="preserve">MATA </w:t>
      </w:r>
      <w:proofErr w:type="gramStart"/>
      <w:r w:rsidRPr="00E23810">
        <w:rPr>
          <w:rFonts w:asciiTheme="majorBidi" w:eastAsia="Yu Gothic" w:hAnsiTheme="majorBidi" w:cstheme="majorBidi"/>
          <w:b/>
          <w:sz w:val="24"/>
          <w:szCs w:val="24"/>
        </w:rPr>
        <w:t>PELAJARAN :</w:t>
      </w:r>
      <w:proofErr w:type="gramEnd"/>
      <w:r w:rsidRPr="00E23810">
        <w:rPr>
          <w:rFonts w:asciiTheme="majorBidi" w:eastAsia="Yu Gothic" w:hAnsiTheme="majorBidi" w:cstheme="majorBidi"/>
          <w:b/>
          <w:sz w:val="24"/>
          <w:szCs w:val="24"/>
        </w:rPr>
        <w:t xml:space="preserve"> MATEMATIKA</w:t>
      </w:r>
    </w:p>
    <w:p w:rsidR="00507A85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Yu Gothic" w:hAnsiTheme="majorBidi" w:cstheme="majorBidi"/>
          <w:b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sz w:val="24"/>
          <w:szCs w:val="24"/>
        </w:rPr>
        <w:t xml:space="preserve">BAB </w:t>
      </w:r>
      <w:proofErr w:type="gramStart"/>
      <w:r w:rsidRPr="00E23810">
        <w:rPr>
          <w:rFonts w:asciiTheme="majorBidi" w:eastAsia="Yu Gothic" w:hAnsiTheme="majorBidi" w:cstheme="majorBidi"/>
          <w:b/>
          <w:sz w:val="24"/>
          <w:szCs w:val="24"/>
        </w:rPr>
        <w:t>5 :</w:t>
      </w:r>
      <w:proofErr w:type="gramEnd"/>
      <w:r w:rsidRPr="00E23810">
        <w:rPr>
          <w:rFonts w:asciiTheme="majorBidi" w:eastAsia="Yu Gothic" w:hAnsiTheme="majorBidi" w:cstheme="majorBidi"/>
          <w:b/>
          <w:sz w:val="24"/>
          <w:szCs w:val="24"/>
        </w:rPr>
        <w:t xml:space="preserve"> PEMBAGIAN BILANGAN DESIMAL</w:t>
      </w:r>
    </w:p>
    <w:p w:rsidR="00E23810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Yu Gothic" w:hAnsiTheme="majorBidi" w:cstheme="majorBidi"/>
          <w:b/>
          <w:sz w:val="24"/>
          <w:szCs w:val="24"/>
        </w:rPr>
      </w:pPr>
    </w:p>
    <w:p w:rsidR="00E23810" w:rsidRDefault="00E23810" w:rsidP="00E23810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E23810" w:rsidRDefault="00E23810" w:rsidP="00E23810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E23810" w:rsidRDefault="00E23810" w:rsidP="00E23810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E23810" w:rsidRDefault="00E23810" w:rsidP="00E23810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E23810" w:rsidRDefault="00E23810" w:rsidP="00E23810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 / C / Ganjil</w:t>
      </w:r>
    </w:p>
    <w:p w:rsidR="00E23810" w:rsidRDefault="00E23810" w:rsidP="00E23810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E23810" w:rsidRDefault="00E23810" w:rsidP="00E23810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B. IDENTIFIKASI KESIAPAN PESERTA DIDIK</w:t>
      </w:r>
    </w:p>
    <w:p w:rsidR="00507A85" w:rsidRPr="00E23810" w:rsidRDefault="00E23810" w:rsidP="00E23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Pengetahuan Awal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Peserta didik telah menguasai konsep pembagian bilangan bulat, memahami nilai tempat desimal, dan memiliki pengetahuan awal tentang perkalian desimal.</w:t>
      </w:r>
    </w:p>
    <w:p w:rsidR="00507A85" w:rsidRPr="00E23810" w:rsidRDefault="00E23810" w:rsidP="00E23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Minat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Peserta didik menunjukkan ketertarikan pada pemecahan masalah yang bersifat kompetitif dan relev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an dengan kehidupan sehari-hari, seperti membandingkan harga untuk menemukan yang termurah.</w:t>
      </w:r>
    </w:p>
    <w:p w:rsidR="00507A85" w:rsidRPr="00E23810" w:rsidRDefault="00E23810" w:rsidP="00E23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Latar Belakang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Peserta didik sering berinteraksi dengan situasi yang melibatkan pembagian dalam konteks nyata (membagi makanan, menghitung harga satuan), namun bel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um terbiasa melakukannya dengan bilangan desimal.</w:t>
      </w:r>
    </w:p>
    <w:p w:rsidR="00507A85" w:rsidRPr="00E23810" w:rsidRDefault="00E23810" w:rsidP="00E23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Kebutuhan Belajar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Visual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Membutuhkan diagram garis bilangan dan demonstrasi visual langkah demi langkah pada metode pembagian bersusun untuk memahami proses pergeseran tanda koma.</w:t>
      </w:r>
    </w:p>
    <w:p w:rsidR="00507A85" w:rsidRPr="00E23810" w:rsidRDefault="00E23810" w:rsidP="00E2381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Auditori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Belajar melalu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i diskusi kelompok untuk mengeksplorasi ide dan strategi perhitungan, serta melalui penjelasan logis dari guru.</w:t>
      </w:r>
    </w:p>
    <w:p w:rsidR="00507A85" w:rsidRPr="00E23810" w:rsidRDefault="00E23810" w:rsidP="00E2381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Kinestetik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Memerlukan banyak latihan praktik mengerjakan soal pembagian desimal untuk menginternalisasi prosedur dan aturan penempatan tanda ko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ma.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C. KARAKTERISTIK MATERI PELAJARAN</w:t>
      </w:r>
    </w:p>
    <w:p w:rsidR="00507A85" w:rsidRPr="00E23810" w:rsidRDefault="00E23810" w:rsidP="00E238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507A85" w:rsidRPr="00E23810" w:rsidRDefault="00E23810" w:rsidP="00E2381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Konseptual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Memahami bahwa pembagian dengan bilangan desimal dapat diubah menjadi pembagian dengan bilangan bulat dengan memanfaatkan sifat-sifat pembagian. Memahami bahwa jika pembagi kurang dari 1, hasil bagi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lebih besar dari bilangan yang dibagi.</w:t>
      </w:r>
    </w:p>
    <w:p w:rsidR="00507A85" w:rsidRPr="00E23810" w:rsidRDefault="00E23810" w:rsidP="00E2381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Prosedural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Mampu melakukan operasi pembagian yang melibatkan bilangan desimal (bilangan bulat ÷ desimal, desimal ÷ desimal), menentukan letak koma pada hasil bagi dan sisa, serta melakukan pembulatan jika diperlukan.</w:t>
      </w:r>
    </w:p>
    <w:p w:rsidR="00507A85" w:rsidRPr="00E23810" w:rsidRDefault="00E23810" w:rsidP="00E238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angat relevan. Konsep ini digunakan untuk menghitung harga satuan (harga per liter, per kg), kecepatan rata-rata (km per jam), efisiensi bahan bakar (km per liter), dan berbagai perhitungan kuantitas per unit lainnya.</w:t>
      </w:r>
    </w:p>
    <w:p w:rsidR="00507A85" w:rsidRPr="00E23810" w:rsidRDefault="00E23810" w:rsidP="00E238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Tinggi. Konsep perg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eseran tanda koma pada bilangan yang dibagi dan pembagi, serta penempatan koma yang benar pada hasil bagi dan sisa, merupakan tantangan utama bagi peserta didik.</w:t>
      </w:r>
    </w:p>
    <w:p w:rsidR="00507A85" w:rsidRPr="00E23810" w:rsidRDefault="00E23810" w:rsidP="00E238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Struktur Materi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Materi disajikan secara bertahap, dimulai dari pembagian bilangan bulat oleh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desimal, dilanjutkan dengan desimal oleh desimal, kemudian membahas kasus-kasus khusus seperti pembagian bersisa dan pembulatan hasil bagi.</w:t>
      </w:r>
    </w:p>
    <w:p w:rsidR="00507A85" w:rsidRPr="00E23810" w:rsidRDefault="00E23810" w:rsidP="00E238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Integrasi Nilai dan Karakter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Mengembangkan ketelitian, konsentrasi, dan penalaran logis. Mendorong sikap cermat dan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bijak dalam mengambil keputusan (misalnya, saat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berbelanja).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D. DIMENSI PROFIL LULUSAN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Menerapkan kejujuran dan kecermatan dalam perhitungan yang berkaitan dengan transaksi atau pembagian yang adil.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Kewargaan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Memahami bagaimana perhitungan harga satuan dapat membantu menjadi konsumen yang cerdas dalam kehidupan ekonomi masyarakat.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Penalar</w:t>
      </w: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an Kritis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Menganalisis masalah untuk menentukan operasi pembagian yang tepat dan menafsirkan hasil perhitungan, termasuk sisa dan pembulatan, dalam konteks masalah.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Kreativitas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Mengembangkan dan membandingkan berbagai strategi untuk menyelesaikan masalah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pembagian desimal, termasuk penggunaan diagram.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Kolaborasi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sama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dalam kelompok untuk mendiskusikan dan memecahkan masalah kontekstual yang melibatkan pembagian desimal.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Kemandirian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Melatih kemampuan untuk menyelesaikan prosedur pembagian desimal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yang kompleks secara mandiri dan teliti.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Kesehatan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Menghitung dosis obat atau takaran nutrisi per unit berat badan.</w:t>
      </w:r>
    </w:p>
    <w:p w:rsidR="00507A85" w:rsidRPr="00E23810" w:rsidRDefault="00E23810" w:rsidP="00E2381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Komunikasi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Mampu menjelaskan langkah-langkah dan alasan di balik prosedur pembagian desimal, terutama aturan pergeseran tanda koma.</w:t>
      </w:r>
    </w:p>
    <w:p w:rsidR="00E23810" w:rsidRDefault="00E23810">
      <w:pPr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Yu Gothic" w:hAnsiTheme="majorBidi" w:cstheme="majorBidi"/>
          <w:color w:val="1B1C1D"/>
          <w:sz w:val="24"/>
          <w:szCs w:val="24"/>
        </w:rPr>
        <w:br w:type="page"/>
      </w:r>
    </w:p>
    <w:p w:rsidR="00507A85" w:rsidRDefault="00E23810" w:rsidP="00E23810">
      <w:pPr>
        <w:pStyle w:val="Heading2"/>
        <w:spacing w:before="0" w:after="0" w:line="275" w:lineRule="auto"/>
        <w:jc w:val="center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lastRenderedPageBreak/>
        <w:t>DESAI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N PEMBELAJARAN</w:t>
      </w:r>
    </w:p>
    <w:p w:rsidR="00E23810" w:rsidRPr="00E23810" w:rsidRDefault="00E23810" w:rsidP="00E23810"/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A. CAPAIAN PEMBELAJARAN (CP)</w:t>
      </w:r>
    </w:p>
    <w:p w:rsidR="00E23810" w:rsidRDefault="00E23810" w:rsidP="00E23810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E23810" w:rsidRDefault="00E23810" w:rsidP="00E2381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E23810" w:rsidRDefault="00E23810" w:rsidP="00E2381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E23810" w:rsidRDefault="00E23810" w:rsidP="00E2381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E23810" w:rsidRDefault="00E23810" w:rsidP="00E2381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E23810" w:rsidRDefault="00E23810" w:rsidP="00E2381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E23810" w:rsidRDefault="00E23810" w:rsidP="00E2381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E23810" w:rsidRDefault="00E23810" w:rsidP="00E2381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E23810" w:rsidRDefault="00E23810" w:rsidP="00E2381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E23810" w:rsidRDefault="00E23810" w:rsidP="00E2381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E23810" w:rsidRDefault="00E23810" w:rsidP="00E2381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B. LINTAS DISIPLIN ILMU</w:t>
      </w:r>
    </w:p>
    <w:p w:rsidR="00507A85" w:rsidRPr="00E23810" w:rsidRDefault="00E23810" w:rsidP="00E238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Ekonomi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Menghitung harga satuan untuk membuat keputusan pembelian.</w:t>
      </w:r>
    </w:p>
    <w:p w:rsidR="00507A85" w:rsidRPr="00E23810" w:rsidRDefault="00E23810" w:rsidP="00E238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Ilmu Pengetahuan Alam (IPA)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Menghitung kecepatan (jarak ÷ waktu), kepadatan (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massa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÷ volume).</w:t>
      </w:r>
    </w:p>
    <w:p w:rsidR="00507A85" w:rsidRPr="00E23810" w:rsidRDefault="00E23810" w:rsidP="00E2381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Geografi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Menghitung kepadatan penduduk (jumlah penduduk ÷ luas wilayah).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507A85" w:rsidRPr="00E23810" w:rsidRDefault="00E23810" w:rsidP="00E238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Pertemuan 1 (2 JP)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Peserta didik dapat menganalisis dan menghitung hasil pembagian yang melibatkan bilangan desimal (bilangan bulat ÷ desimal dan desimal ÷ desimal) dengan menerapkan aturan pergeseran tanda koma secara benar.</w:t>
      </w:r>
    </w:p>
    <w:p w:rsidR="00507A85" w:rsidRPr="00E23810" w:rsidRDefault="00E23810" w:rsidP="00E238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Pertemuan 2 (2 JP)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Peserta didik dapat menyele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saikan masalah pembagian desimal yang melibatkan sisa dan pembulatan, serta menganalisis dampak pembagi yang kurang dari 1 terhadap hasil bagi secara tepat.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D. INDIKATOR KETERCAPAIAN TUJUAN PEMBELAJARAN</w:t>
      </w:r>
    </w:p>
    <w:p w:rsidR="00507A85" w:rsidRPr="00E23810" w:rsidRDefault="00E23810" w:rsidP="00E238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Peserta didik mampu menjelaskan aturan pembagian desi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mal (mengubah pembagi menjadi bilangan bulat).</w:t>
      </w:r>
    </w:p>
    <w:p w:rsidR="00507A85" w:rsidRPr="00E23810" w:rsidRDefault="00E23810" w:rsidP="00E238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Peserta didik mampu menghitung hasil pembagian bilangan bulat dengan bilangan desimal.</w:t>
      </w:r>
    </w:p>
    <w:p w:rsidR="00507A85" w:rsidRPr="00E23810" w:rsidRDefault="00E23810" w:rsidP="00E238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Peserta didik mampu menghitung hasil pembagian bilangan desimal dengan bilangan desimal.</w:t>
      </w:r>
    </w:p>
    <w:p w:rsidR="00507A85" w:rsidRPr="00E23810" w:rsidRDefault="00E23810" w:rsidP="00E238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Peserta didik mampu menentukan ha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sil bagi dan sisa dengan penempatan tanda koma yang benar.</w:t>
      </w:r>
    </w:p>
    <w:p w:rsidR="00507A85" w:rsidRPr="00E23810" w:rsidRDefault="00E23810" w:rsidP="00E238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Peserta didik mampu membulatkan hasil bagi sesuai dengan permintaan soal.</w:t>
      </w:r>
    </w:p>
    <w:p w:rsidR="00507A85" w:rsidRPr="00E23810" w:rsidRDefault="00E23810" w:rsidP="00E238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Peserta didik mampu menjelaskan bahwa hasil bagi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lebih besar dari bilangan yang dibagi jika pembagi kurang dari 1.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E. TOPIK PEMBELAJARAN KONTEKSTUAL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Membandingkan Harga Jus dan Menghitung Kebutuhan Cat.</w:t>
      </w:r>
      <w:proofErr w:type="gramEnd"/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F. KERANGKA PEMBELAJARAN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PRAKTIK PEDAGOGIK</w:t>
      </w:r>
    </w:p>
    <w:p w:rsidR="00507A85" w:rsidRPr="00E23810" w:rsidRDefault="00E23810" w:rsidP="00E2381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Model Pembelajaran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</w:t>
      </w:r>
      <w:r w:rsidRPr="00E23810">
        <w:rPr>
          <w:rFonts w:asciiTheme="majorBidi" w:eastAsia="Yu Gothic" w:hAnsiTheme="majorBidi" w:cstheme="majorBidi"/>
          <w:i/>
          <w:color w:val="1B1C1D"/>
          <w:sz w:val="24"/>
          <w:szCs w:val="24"/>
        </w:rPr>
        <w:t>Problem-Based Learning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(Pembelajaran Berbasis Masalah)</w:t>
      </w:r>
    </w:p>
    <w:p w:rsidR="00507A85" w:rsidRPr="00E23810" w:rsidRDefault="00E23810" w:rsidP="00E2381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Pendekatan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Deep Learning (</w:t>
      </w:r>
      <w:r w:rsidRPr="00E23810">
        <w:rPr>
          <w:rFonts w:asciiTheme="majorBidi" w:eastAsia="Yu Gothic" w:hAnsiTheme="majorBidi" w:cstheme="majorBidi"/>
          <w:i/>
          <w:color w:val="1B1C1D"/>
          <w:sz w:val="24"/>
          <w:szCs w:val="24"/>
        </w:rPr>
        <w:t>Mindful, Meaningful, Joyful Learning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)</w:t>
      </w:r>
    </w:p>
    <w:p w:rsidR="00507A85" w:rsidRPr="00E23810" w:rsidRDefault="00E23810" w:rsidP="00E2381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Mindful Learning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diajak untuk fokus dan cermat dalam setiap langkah prosedur pembagian bersusun, terutama saat memindahkan dan meletakkan tanda koma.</w:t>
      </w:r>
    </w:p>
    <w:p w:rsidR="00507A85" w:rsidRPr="00E23810" w:rsidRDefault="00E23810" w:rsidP="00E2381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Meaningful Learning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Pembelajaran diawali dengan masalah nyata (memilih jus yang lebih murah) agar siswa memahami tujuan dan manfaat dari materi yang dipelajari.</w:t>
      </w:r>
    </w:p>
    <w:p w:rsidR="00507A85" w:rsidRPr="00E23810" w:rsidRDefault="00E23810" w:rsidP="00E2381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Joyful Learning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merasakan kepuasan saat berhasil memecahkan masalah yang menantang dan menemukan "aturan m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ain" dari pembagian desimal melalui eksplorasi.</w:t>
      </w:r>
    </w:p>
    <w:p w:rsidR="00507A85" w:rsidRPr="00E23810" w:rsidRDefault="00E23810" w:rsidP="00E2381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Metode Pembelajaran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Diskusi, demonstrasi,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tanya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jawab, latihan terbimbing.</w:t>
      </w:r>
    </w:p>
    <w:p w:rsidR="00507A85" w:rsidRPr="00E23810" w:rsidRDefault="00E23810" w:rsidP="00E2381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507A85" w:rsidRPr="00E23810" w:rsidRDefault="00E23810" w:rsidP="00E2381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Diferensiasi Konten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Menyediakan soal dengan tingkat kesulitan yang bervariasi, mulai dari pem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bagian yang hasilnya bilangan bulat hingga yang memerlukan pembulatan.</w:t>
      </w:r>
    </w:p>
    <w:p w:rsidR="00507A85" w:rsidRPr="00E23810" w:rsidRDefault="00E23810" w:rsidP="00E2381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Diferensiasi Proses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Siswa yang kesulitan dapat menggunakan tabel perkalian untuk membantu proses pembagian. Siswa yang cepat paham dapat melanjutkan ke soal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lastRenderedPageBreak/>
        <w:t>tantangan yang menggabungka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n beberapa konsep.</w:t>
      </w:r>
    </w:p>
    <w:p w:rsidR="00507A85" w:rsidRPr="00E23810" w:rsidRDefault="00E23810" w:rsidP="00E2381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Diferensiasi Produk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dapat menunjukkan pemahaman melalui pengerjaan soal, membuat ringkasan langkah-langkah, atau menjelaskan prosesnya kepada teman.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KEMITRAAN PEMBELAJARAN</w:t>
      </w:r>
    </w:p>
    <w:p w:rsidR="00507A85" w:rsidRPr="00E23810" w:rsidRDefault="00E23810" w:rsidP="00E2381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Lingkungan Sekolah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Menggunakan data dari kantin sekolah (misalnya, harga satu botol minuman vs harga satu gelas minuman dari botol besar) sebagai bahan diskusi.</w:t>
      </w:r>
    </w:p>
    <w:p w:rsidR="00507A85" w:rsidRPr="00E23810" w:rsidRDefault="00E23810" w:rsidP="00E2381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Lingkungan Luar Sekolah/Masyarakat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Menugaskan siswa untuk mencari brosur supermarket dan membandingkan harga sa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tuan dari dua produk sejenis.</w:t>
      </w:r>
    </w:p>
    <w:p w:rsidR="00507A85" w:rsidRPr="00E23810" w:rsidRDefault="00E23810" w:rsidP="00E2381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Mitra Digital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Menggunakan kalkulator untuk memverifikasi jawaban dan membangun kepercayaan diri siswa setelah mereka mencoba menghitung secara manual.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LINGKUNGAN BELAJAR</w:t>
      </w:r>
    </w:p>
    <w:p w:rsidR="00507A85" w:rsidRPr="00E23810" w:rsidRDefault="00E23810" w:rsidP="00E2381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Ruang Fisik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Pengaturan meja berkelompok untuk memfasilitasi diskusi. Papan tulis yang luas untuk mendemonstrasikan langkah-langkah pembagian bersusun secara jelas.</w:t>
      </w:r>
    </w:p>
    <w:p w:rsidR="00507A85" w:rsidRPr="00E23810" w:rsidRDefault="00E23810" w:rsidP="00E2381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Ruang Virtual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dapat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memberikan kuis online singkat untuk melatih kecepatan dan ketelitian siswa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dalam pembagian desimal.</w:t>
      </w:r>
    </w:p>
    <w:p w:rsidR="00507A85" w:rsidRPr="00E23810" w:rsidRDefault="00E23810" w:rsidP="00E2381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Budaya Belajar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Menciptakan suasana kelas yang suportif, di mana siswa berani bertanya jika bingung dan tidak takut membuat kesalahan dalam perhitungan.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PEMANFAATAN DIGITAL</w:t>
      </w:r>
    </w:p>
    <w:p w:rsidR="00507A85" w:rsidRPr="00E23810" w:rsidRDefault="00E23810" w:rsidP="00E2381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Proyektor untuk menampilkan soal cerita bergambar dan menyorot pergerakan tanda koma selama demonstrasi.</w:t>
      </w:r>
    </w:p>
    <w:p w:rsidR="00507A85" w:rsidRPr="00E23810" w:rsidRDefault="00E23810" w:rsidP="00E2381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Video pembelajaran singkat yang menganimasikan proses pembagian desimal untuk memperkuat pemahaman visual.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G. LANGKAH-LANGKAH PEMBELAJARAN BERDIFERENSI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ASI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bCs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>JP :</w:t>
      </w:r>
      <w:proofErr w:type="gramEnd"/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 xml:space="preserve"> 70 MENIT)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proofErr w:type="gramStart"/>
      <w:r w:rsidRPr="00E23810">
        <w:rPr>
          <w:rFonts w:asciiTheme="majorBidi" w:eastAsia="Yu Gothic" w:hAnsiTheme="majorBidi" w:cstheme="majorBidi"/>
          <w:sz w:val="24"/>
          <w:szCs w:val="24"/>
        </w:rPr>
        <w:t>Topik :</w:t>
      </w:r>
      <w:proofErr w:type="gramEnd"/>
      <w:r w:rsidRPr="00E23810">
        <w:rPr>
          <w:rFonts w:asciiTheme="majorBidi" w:eastAsia="Yu Gothic" w:hAnsiTheme="majorBidi" w:cstheme="majorBidi"/>
          <w:sz w:val="24"/>
          <w:szCs w:val="24"/>
        </w:rPr>
        <w:t xml:space="preserve"> Prosedur Dasar Pembagian Desimal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KEGIATAN PENDAHULUAN (10 MENIT)</w:t>
      </w:r>
    </w:p>
    <w:p w:rsidR="00507A85" w:rsidRPr="00E23810" w:rsidRDefault="00E23810" w:rsidP="00E2381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Doa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Guru membuka pelajaran.</w:t>
      </w:r>
    </w:p>
    <w:p w:rsidR="00507A85" w:rsidRPr="00E23810" w:rsidRDefault="00E23810" w:rsidP="00E2381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Mindful Start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menyajikan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masalah: "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Ada dua jenis jus. Jus A harganya Rp3.200 untuk 1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liter. Jus B harganya Rp3.900 untuk 2 liter. Manakah yang lebih murah per liternya?"</w:t>
      </w:r>
    </w:p>
    <w:p w:rsidR="00507A85" w:rsidRPr="00E23810" w:rsidRDefault="00E23810" w:rsidP="00E2381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Apersepsi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menghitung harga per liter Jus B (3900÷2=1950). Kemudian mereka dihadapkan pada masalah 3200÷1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. "Bag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aimana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cara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menghitungnya?"</w:t>
      </w:r>
    </w:p>
    <w:p w:rsidR="00507A85" w:rsidRPr="00E23810" w:rsidRDefault="00E23810" w:rsidP="00E2381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Penyampaian Tujuan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belajar cara membagi dengan bilangan desimal untuk bisa membandingkan harga secara adil.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KEGIATAN INTI (50 MENIT)</w:t>
      </w:r>
    </w:p>
    <w:p w:rsidR="00507A85" w:rsidRPr="00E23810" w:rsidRDefault="00E23810" w:rsidP="00E23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Mengamati (Meaningful Learning)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memandu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diskusi tentang ide mengubah pembagi menjadi bilangan bulat. "Jika kita kalikan 1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dengan 10, hasilnya 16. Agar nilainya tetap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sama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 apa yang harus kita lakukan pada bilangan 3.200?" (Juga dikalikan 10).</w:t>
      </w:r>
    </w:p>
    <w:p w:rsidR="00507A85" w:rsidRPr="00E23810" w:rsidRDefault="00E23810" w:rsidP="00E23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Menanya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Guru memperkenalkan aturan: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</w:t>
      </w: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 xml:space="preserve">Dalam pembagian, hasil bagi tidak berubah jika bilangan yang dibagi dan pembagi dikalikan dengan bilangan yang </w:t>
      </w:r>
      <w:proofErr w:type="gramStart"/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sama</w:t>
      </w:r>
      <w:proofErr w:type="gramEnd"/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.</w:t>
      </w:r>
    </w:p>
    <w:p w:rsidR="00507A85" w:rsidRPr="00E23810" w:rsidRDefault="00E23810" w:rsidP="00E23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Mengeksplorasi (Joyful Learning)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mendemonstrasikan cara menghitung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lastRenderedPageBreak/>
        <w:t>3200÷1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menjadi 32000÷16 dengan metode bersusun. Proses pergeser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an koma divisualisasikan.</w:t>
      </w:r>
    </w:p>
    <w:p w:rsidR="00507A85" w:rsidRPr="00E23810" w:rsidRDefault="00E23810" w:rsidP="00E23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Mengasosiasi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Konsep dikembangkan ke pembagian desimal dengan desimal (misalnya 5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,76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÷3,2). Aturan yang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sama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diterapkan: geser koma pada pembagi dan bilangan yang dibagi sebanyak jumlah yang sama agar pembagi menjadi bilangan bulat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.</w:t>
      </w:r>
    </w:p>
    <w:p w:rsidR="00507A85" w:rsidRPr="00E23810" w:rsidRDefault="00E23810" w:rsidP="00E238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Pembelajaran Berdiferensiasi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Proses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Siswa berlatih soal secara bertahap: (bulat ÷ desimal), lalu (desimal ÷ desimal).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memberikan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bimbingan intensif pada kelompok yang masih bingung dengan pergeseran koma.</w:t>
      </w:r>
    </w:p>
    <w:p w:rsidR="00507A85" w:rsidRPr="00E23810" w:rsidRDefault="00E23810" w:rsidP="00E238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Produk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mengerjakan soal-soal latihan di buku mereka.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KEGIATAN PENUTUP (10 MENIT)</w:t>
      </w:r>
    </w:p>
    <w:p w:rsidR="00507A85" w:rsidRPr="00E23810" w:rsidRDefault="00E23810" w:rsidP="00E238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Refleksi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"Apa langkah pertama yang paling penting saat melihat soal pembagian desimal?" (Membuat pembagi menjadi bilangan bulat).</w:t>
      </w:r>
    </w:p>
    <w:p w:rsidR="00507A85" w:rsidRPr="00E23810" w:rsidRDefault="00E23810" w:rsidP="00E238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Rangkuman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menyimpulkan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kembali aturan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utama dalam pembagian desimal.</w:t>
      </w:r>
    </w:p>
    <w:p w:rsidR="00507A85" w:rsidRPr="00E23810" w:rsidRDefault="00E23810" w:rsidP="00E238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Tindak Lanjut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Memberikan beberapa soal latihan dasar untuk penguatan di rumah.</w:t>
      </w:r>
    </w:p>
    <w:p w:rsidR="00507A85" w:rsidRPr="00E23810" w:rsidRDefault="00E23810" w:rsidP="00E238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Penutup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menutup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pelajaran.</w:t>
      </w:r>
    </w:p>
    <w:p w:rsid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bCs/>
          <w:sz w:val="24"/>
          <w:szCs w:val="24"/>
        </w:rPr>
      </w:pP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bCs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>JP :</w:t>
      </w:r>
      <w:proofErr w:type="gramEnd"/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 xml:space="preserve"> 70 MENIT)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proofErr w:type="gramStart"/>
      <w:r w:rsidRPr="00E23810">
        <w:rPr>
          <w:rFonts w:asciiTheme="majorBidi" w:eastAsia="Yu Gothic" w:hAnsiTheme="majorBidi" w:cstheme="majorBidi"/>
          <w:sz w:val="24"/>
          <w:szCs w:val="24"/>
        </w:rPr>
        <w:t>Topik :</w:t>
      </w:r>
      <w:proofErr w:type="gramEnd"/>
      <w:r w:rsidRPr="00E23810">
        <w:rPr>
          <w:rFonts w:asciiTheme="majorBidi" w:eastAsia="Yu Gothic" w:hAnsiTheme="majorBidi" w:cstheme="majorBidi"/>
          <w:sz w:val="24"/>
          <w:szCs w:val="24"/>
        </w:rPr>
        <w:t xml:space="preserve"> Pembagian Bersisa, Pembulatan, dan Kasus Khusus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KEGIATAN PENDAHULUAN (10 MENIT)</w:t>
      </w:r>
    </w:p>
    <w:p w:rsidR="00507A85" w:rsidRPr="00E23810" w:rsidRDefault="00E23810" w:rsidP="00E238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Salam dan Review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mereview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aturan pergeseran koma pada pembagian desimal.</w:t>
      </w:r>
    </w:p>
    <w:p w:rsidR="00507A85" w:rsidRPr="00E23810" w:rsidRDefault="00E23810" w:rsidP="00E238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Mindful Start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Guru memberikan masalah: "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Saya punya jus 2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,5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liter. Saya ingin menuangkannya ke dalam botol-botol kecil berukuran 0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,8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liter. Berapa botol yang terisi penuh dan berapa liter sisanya?"</w:t>
      </w:r>
    </w:p>
    <w:p w:rsidR="00507A85" w:rsidRPr="00E23810" w:rsidRDefault="00E23810" w:rsidP="00E238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Apersepsi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mencoba menghitung 2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,5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÷0,8. Mereka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menemukan bahwa pembagiannya tidak habis.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"Bagaimana kita menuliskan sisanya?"</w:t>
      </w:r>
    </w:p>
    <w:p w:rsidR="00507A85" w:rsidRPr="00E23810" w:rsidRDefault="00E23810" w:rsidP="00E238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Penyampaian Tujuan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menyampaikan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bahwa hari ini mereka akan belajar cara menangani pembagian yang tidak habis (bersisa) dan situasi lain yang lebih menantang.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KEGIATAN INTI (50 MENIT)</w:t>
      </w:r>
    </w:p>
    <w:p w:rsidR="00507A85" w:rsidRPr="00E23810" w:rsidRDefault="00E23810" w:rsidP="00E238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Mengeksplorasi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menjelaskan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cara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menentukan sisa. Setelah menghitung 2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,5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÷0,8 (menjadi 25÷8), didapat hasil 3 sisa 1.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menekankan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bahwa tanda koma pada sisa harus lurus dengan tanda koma </w:t>
      </w: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awal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pada bilangan yang dibagi. Jadi, sisanya adalah 0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,1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liter.</w:t>
      </w:r>
    </w:p>
    <w:p w:rsidR="00507A85" w:rsidRPr="00E23810" w:rsidRDefault="00E23810" w:rsidP="00E238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Mengasosias</w:t>
      </w: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i (Meaningful Learning)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Guru memberikan masalah yang hasilnya perlu dibulatkan (misalnya, menghitung berat 1 m besi jika 2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,4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 beratnya 2,84 kg). Siswa berlatih membagi sampai beberapa angka di belakang koma lalu membulatkannya.</w:t>
      </w:r>
    </w:p>
    <w:p w:rsidR="00507A85" w:rsidRPr="00E23810" w:rsidRDefault="00E23810" w:rsidP="00E2381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Guru memberikan tantangan: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"Hitunglah 9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÷0,8." Hasilnya adalah 12. "Mengapa hasilnya (12) lebih besar dari bilangan yang dibagi (9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,6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)?" Siswa diajak menyimpulkan: </w:t>
      </w: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 xml:space="preserve">Jika pembagi kurang dari 1, hasil bagi </w:t>
      </w:r>
      <w:proofErr w:type="gramStart"/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akan</w:t>
      </w:r>
      <w:proofErr w:type="gramEnd"/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 xml:space="preserve"> lebih besar dari bilangan yang dibagi.</w:t>
      </w:r>
    </w:p>
    <w:p w:rsidR="00507A85" w:rsidRPr="00E23810" w:rsidRDefault="00E23810" w:rsidP="00E238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Mengomunikasikan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mengerjakan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soal cerita campuran yang melibatkan sisa, pembulatan, dan perbandingan.</w:t>
      </w:r>
    </w:p>
    <w:p w:rsidR="00507A85" w:rsidRPr="00E23810" w:rsidRDefault="00E23810" w:rsidP="00E238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Pembelajaran Berdiferensiasi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lastRenderedPageBreak/>
        <w:t>Proses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memberikan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soal yang berbeda. Kelompok A fokus pada soal bersisa. Kelompok B fokus pada soal pembulatan. Kelompok C mencoba soal tantangan 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dengan pembagi kurang dari 1.</w:t>
      </w:r>
    </w:p>
    <w:p w:rsidR="00507A85" w:rsidRPr="00E23810" w:rsidRDefault="00E23810" w:rsidP="00E2381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Produk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menuliskan jawaban lengkap beserta interpretasi dari sisa atau hasil pembulatan.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KEGIATAN PENUTUP (10 MENIT)</w:t>
      </w:r>
    </w:p>
    <w:p w:rsidR="00507A85" w:rsidRPr="00E23810" w:rsidRDefault="00E23810" w:rsidP="00E238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Refleksi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"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Apa perbedaan utama antara sisa dalam pembagian bilangan bulat dan sisa dalam pembagian desimal?" (Posisi tanda koma).</w:t>
      </w:r>
    </w:p>
    <w:p w:rsidR="00507A85" w:rsidRPr="00E23810" w:rsidRDefault="00E23810" w:rsidP="00E238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Rangkuman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menyimpulkan kembali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cara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menentukan sisa, melakukan pembulatan, dan sifat pembagi kurang dari 1.</w:t>
      </w:r>
    </w:p>
    <w:p w:rsidR="00507A85" w:rsidRPr="00E23810" w:rsidRDefault="00E23810" w:rsidP="00E238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Tindak Lanjut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Memberik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an satu soal cerita kompleks sebagai tugas rumah.</w:t>
      </w:r>
    </w:p>
    <w:p w:rsidR="00507A85" w:rsidRPr="00E23810" w:rsidRDefault="00E23810" w:rsidP="00E238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Penutup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menutup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pelajaran.</w:t>
      </w:r>
    </w:p>
    <w:p w:rsid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507A85" w:rsidRPr="00E23810" w:rsidRDefault="00E23810" w:rsidP="00E23810">
      <w:pPr>
        <w:pStyle w:val="Heading3"/>
        <w:spacing w:before="0" w:after="0"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H. ASESMEN PEMBELAJARAN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ASESMEN DIAGNOSTIK</w:t>
      </w:r>
    </w:p>
    <w:p w:rsidR="00507A85" w:rsidRPr="00E23810" w:rsidRDefault="00E23810" w:rsidP="00E2381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Kuis Singkat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Memberikan soal pembagian bilangan bulat bersusun yang hasilnya bersisa untuk mengecek pemahaman prosedur dasar.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color w:val="1B1C1D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ASESMEN FORMATIF</w:t>
      </w:r>
    </w:p>
    <w:p w:rsidR="00507A85" w:rsidRPr="00E23810" w:rsidRDefault="00E23810" w:rsidP="00E238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Tanya Jawab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"Pada soal 9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,72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÷1,6, berapa langkah koma harus digeser? Soalnya menjadi pembagian berapa?"</w:t>
      </w:r>
    </w:p>
    <w:p w:rsidR="00507A85" w:rsidRPr="00E23810" w:rsidRDefault="00E23810" w:rsidP="00E238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Produk (Kinerja)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Kemampuan siswa mengerjakan soal latihan di papan tulis, menjelaskan langkah-langkahnya.</w:t>
      </w:r>
    </w:p>
    <w:p w:rsidR="00507A85" w:rsidRPr="00E23810" w:rsidRDefault="00E23810" w:rsidP="00E238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Latihan Soal/LKPD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Hitunglah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9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,8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÷1,4.</w:t>
      </w:r>
    </w:p>
    <w:p w:rsidR="00507A85" w:rsidRPr="00E23810" w:rsidRDefault="00E23810" w:rsidP="00E2381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Berapa hasil bagi dan sisa dari 6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,23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÷0,23?</w:t>
      </w:r>
    </w:p>
    <w:p w:rsidR="00507A85" w:rsidRPr="00E23810" w:rsidRDefault="00E23810" w:rsidP="00E2381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Hitung 5</w:t>
      </w:r>
      <w:proofErr w:type="gramStart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,18</w:t>
      </w:r>
      <w:proofErr w:type="gramEnd"/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÷2,4 dan bulatkan hasilnya sampai satu tempat desimal.</w:t>
      </w:r>
    </w:p>
    <w:p w:rsidR="00507A85" w:rsidRPr="00E23810" w:rsidRDefault="00E23810" w:rsidP="00E238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Observasi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Mengamati ketelitian siswa dalam proses pembagian bersusun, terutama dalam penempatan koma dan pengurangan.</w:t>
      </w:r>
    </w:p>
    <w:p w:rsidR="00507A85" w:rsidRPr="00E23810" w:rsidRDefault="00E23810" w:rsidP="00E238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Produk (Proses)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Jawaban latihan soal di buku.</w:t>
      </w:r>
    </w:p>
    <w:p w:rsidR="00507A85" w:rsidRPr="00E23810" w:rsidRDefault="00E23810" w:rsidP="00E2381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Partisipasi dalam diskusi kelas.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b/>
          <w:bCs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bCs/>
          <w:sz w:val="24"/>
          <w:szCs w:val="24"/>
        </w:rPr>
        <w:t>ASESMEN SUMATIF</w:t>
      </w:r>
    </w:p>
    <w:p w:rsidR="00507A85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sz w:val="24"/>
          <w:szCs w:val="24"/>
        </w:rPr>
        <w:t>(Dilakukan di akhir BAB)</w:t>
      </w:r>
    </w:p>
    <w:p w:rsidR="00507A85" w:rsidRPr="00E23810" w:rsidRDefault="00E23810" w:rsidP="00E238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Produk (Proyek)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Membuat Panduan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Siswa membuat satu halaman "Buku Panduan Pembagian Desimal"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 xml:space="preserve"> yang berisi ringkasan aturan utama (menggeser koma, menentukan sisa, membulatkan) lengkap dengan satu contoh soal untuk setiap aturan.</w:t>
      </w:r>
    </w:p>
    <w:p w:rsidR="00507A85" w:rsidRPr="00E23810" w:rsidRDefault="00E23810" w:rsidP="00E238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Praktik (Kinerja)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</w:t>
      </w:r>
    </w:p>
    <w:p w:rsidR="00507A85" w:rsidRPr="00E23810" w:rsidRDefault="00E23810" w:rsidP="00E2381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Problem Solving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Diberikan sebuah soal cerita kompleks, siswa diminta untuk tidak hanya menjawab, tet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api juga menggambar diagram yang merepresentasikan masalah dan solusi, lalu menjelaskannya.</w:t>
      </w:r>
    </w:p>
    <w:p w:rsidR="00507A85" w:rsidRPr="00E23810" w:rsidRDefault="00E23810" w:rsidP="00E238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b/>
          <w:color w:val="1B1C1D"/>
          <w:sz w:val="24"/>
          <w:szCs w:val="24"/>
        </w:rPr>
        <w:t>Tes Tertulis</w:t>
      </w: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: Serangkaian soal yang mencakup:</w:t>
      </w:r>
    </w:p>
    <w:p w:rsidR="00507A85" w:rsidRPr="00E23810" w:rsidRDefault="00E23810" w:rsidP="00E238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Pembagian desimal (berbagai jenis).</w:t>
      </w:r>
    </w:p>
    <w:p w:rsidR="00507A85" w:rsidRPr="00E23810" w:rsidRDefault="00E23810" w:rsidP="00E238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Soal pembagian yang memerlukan penentuan sisa dan interpretasinya.</w:t>
      </w:r>
    </w:p>
    <w:p w:rsidR="00507A85" w:rsidRPr="00E23810" w:rsidRDefault="00E23810" w:rsidP="00E238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lastRenderedPageBreak/>
        <w:t>Soal yang memerlukan pembulatan hasil bagi.</w:t>
      </w:r>
    </w:p>
    <w:p w:rsidR="00507A85" w:rsidRPr="00E23810" w:rsidRDefault="00E23810" w:rsidP="00E238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r w:rsidRPr="00E23810">
        <w:rPr>
          <w:rFonts w:asciiTheme="majorBidi" w:eastAsia="Yu Gothic" w:hAnsiTheme="majorBidi" w:cstheme="majorBidi"/>
          <w:color w:val="1B1C1D"/>
          <w:sz w:val="24"/>
          <w:szCs w:val="24"/>
        </w:rPr>
        <w:t>Soal cerita penerapan konsep pembagian desimal.</w:t>
      </w:r>
    </w:p>
    <w:p w:rsid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p w:rsid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23810" w:rsidTr="00E23810">
        <w:tc>
          <w:tcPr>
            <w:tcW w:w="5437" w:type="dxa"/>
          </w:tcPr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23810" w:rsidRDefault="00E2381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23810" w:rsidRDefault="00E2381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23810" w:rsidRDefault="00E2381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23810" w:rsidRDefault="00E2381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23810" w:rsidRDefault="00E2381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E23810" w:rsidRDefault="00E2381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E23810" w:rsidRPr="00E23810" w:rsidRDefault="00E23810" w:rsidP="00E2381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Yu Gothic" w:hAnsiTheme="majorBidi" w:cstheme="majorBidi"/>
          <w:sz w:val="24"/>
          <w:szCs w:val="24"/>
        </w:rPr>
      </w:pPr>
      <w:bookmarkStart w:id="0" w:name="_GoBack"/>
      <w:bookmarkEnd w:id="0"/>
    </w:p>
    <w:sectPr w:rsidR="00E23810" w:rsidRPr="00E23810" w:rsidSect="00E2381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45"/>
    <w:multiLevelType w:val="multilevel"/>
    <w:tmpl w:val="F69A0C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D26CC3"/>
    <w:multiLevelType w:val="multilevel"/>
    <w:tmpl w:val="7354B6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E11A3F"/>
    <w:multiLevelType w:val="multilevel"/>
    <w:tmpl w:val="310E71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2A7BC1"/>
    <w:multiLevelType w:val="multilevel"/>
    <w:tmpl w:val="BCA242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5EF538F"/>
    <w:multiLevelType w:val="multilevel"/>
    <w:tmpl w:val="A484F8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B075026"/>
    <w:multiLevelType w:val="multilevel"/>
    <w:tmpl w:val="EC6A27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252BC6"/>
    <w:multiLevelType w:val="multilevel"/>
    <w:tmpl w:val="F84CFD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AB26581"/>
    <w:multiLevelType w:val="multilevel"/>
    <w:tmpl w:val="80FCDC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EA1356D"/>
    <w:multiLevelType w:val="multilevel"/>
    <w:tmpl w:val="C0503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3FF31AF"/>
    <w:multiLevelType w:val="multilevel"/>
    <w:tmpl w:val="A5D43E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77202E4"/>
    <w:multiLevelType w:val="multilevel"/>
    <w:tmpl w:val="0FE8A9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7E4553"/>
    <w:multiLevelType w:val="multilevel"/>
    <w:tmpl w:val="7FF8AC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8E75B24"/>
    <w:multiLevelType w:val="multilevel"/>
    <w:tmpl w:val="8E6E98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AC5084F"/>
    <w:multiLevelType w:val="multilevel"/>
    <w:tmpl w:val="BC2EC0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3835AE2"/>
    <w:multiLevelType w:val="multilevel"/>
    <w:tmpl w:val="A29E1B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79747BA"/>
    <w:multiLevelType w:val="multilevel"/>
    <w:tmpl w:val="D84C5D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E381BCB"/>
    <w:multiLevelType w:val="multilevel"/>
    <w:tmpl w:val="066A56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F402D10"/>
    <w:multiLevelType w:val="multilevel"/>
    <w:tmpl w:val="04CAFD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BFB156F"/>
    <w:multiLevelType w:val="multilevel"/>
    <w:tmpl w:val="12CA193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0865CA9"/>
    <w:multiLevelType w:val="multilevel"/>
    <w:tmpl w:val="2CF4E4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0E526A5"/>
    <w:multiLevelType w:val="multilevel"/>
    <w:tmpl w:val="6AFCBC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2D61487"/>
    <w:multiLevelType w:val="multilevel"/>
    <w:tmpl w:val="497EB8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76C10DA"/>
    <w:multiLevelType w:val="multilevel"/>
    <w:tmpl w:val="3AC4FE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97A73C1"/>
    <w:multiLevelType w:val="multilevel"/>
    <w:tmpl w:val="0D54D1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3C014C5"/>
    <w:multiLevelType w:val="multilevel"/>
    <w:tmpl w:val="F7BED2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40272E6"/>
    <w:multiLevelType w:val="multilevel"/>
    <w:tmpl w:val="4CAE2F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62E3A7C"/>
    <w:multiLevelType w:val="multilevel"/>
    <w:tmpl w:val="CDB2A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12F5EE6"/>
    <w:multiLevelType w:val="multilevel"/>
    <w:tmpl w:val="B038EF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7426DC5"/>
    <w:multiLevelType w:val="multilevel"/>
    <w:tmpl w:val="BFA24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8DD0ACF"/>
    <w:multiLevelType w:val="multilevel"/>
    <w:tmpl w:val="9092A2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D8E0178"/>
    <w:multiLevelType w:val="multilevel"/>
    <w:tmpl w:val="197CF6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23"/>
  </w:num>
  <w:num w:numId="5">
    <w:abstractNumId w:val="20"/>
  </w:num>
  <w:num w:numId="6">
    <w:abstractNumId w:val="8"/>
  </w:num>
  <w:num w:numId="7">
    <w:abstractNumId w:val="27"/>
  </w:num>
  <w:num w:numId="8">
    <w:abstractNumId w:val="24"/>
  </w:num>
  <w:num w:numId="9">
    <w:abstractNumId w:val="5"/>
  </w:num>
  <w:num w:numId="10">
    <w:abstractNumId w:val="7"/>
  </w:num>
  <w:num w:numId="11">
    <w:abstractNumId w:val="15"/>
  </w:num>
  <w:num w:numId="12">
    <w:abstractNumId w:val="17"/>
  </w:num>
  <w:num w:numId="13">
    <w:abstractNumId w:val="1"/>
  </w:num>
  <w:num w:numId="14">
    <w:abstractNumId w:val="31"/>
  </w:num>
  <w:num w:numId="15">
    <w:abstractNumId w:val="11"/>
  </w:num>
  <w:num w:numId="16">
    <w:abstractNumId w:val="25"/>
  </w:num>
  <w:num w:numId="17">
    <w:abstractNumId w:val="18"/>
  </w:num>
  <w:num w:numId="18">
    <w:abstractNumId w:val="21"/>
  </w:num>
  <w:num w:numId="19">
    <w:abstractNumId w:val="16"/>
  </w:num>
  <w:num w:numId="20">
    <w:abstractNumId w:val="4"/>
  </w:num>
  <w:num w:numId="21">
    <w:abstractNumId w:val="9"/>
  </w:num>
  <w:num w:numId="22">
    <w:abstractNumId w:val="29"/>
  </w:num>
  <w:num w:numId="23">
    <w:abstractNumId w:val="3"/>
  </w:num>
  <w:num w:numId="24">
    <w:abstractNumId w:val="19"/>
  </w:num>
  <w:num w:numId="25">
    <w:abstractNumId w:val="26"/>
  </w:num>
  <w:num w:numId="26">
    <w:abstractNumId w:val="12"/>
  </w:num>
  <w:num w:numId="27">
    <w:abstractNumId w:val="0"/>
  </w:num>
  <w:num w:numId="28">
    <w:abstractNumId w:val="13"/>
  </w:num>
  <w:num w:numId="29">
    <w:abstractNumId w:val="28"/>
  </w:num>
  <w:num w:numId="30">
    <w:abstractNumId w:val="2"/>
  </w:num>
  <w:num w:numId="31">
    <w:abstractNumId w:val="14"/>
  </w:num>
  <w:num w:numId="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7A85"/>
    <w:rsid w:val="00507A85"/>
    <w:rsid w:val="00E2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500D-1F44-4D87-B684-F1D6AFC2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13904</Characters>
  <Application>Microsoft Office Word</Application>
  <DocSecurity>0</DocSecurity>
  <Lines>115</Lines>
  <Paragraphs>32</Paragraphs>
  <ScaleCrop>false</ScaleCrop>
  <Company/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2025-08-22T14:37:00Z</dcterms:created>
  <dcterms:modified xsi:type="dcterms:W3CDTF">2025-08-22T14:38:00Z</dcterms:modified>
</cp:coreProperties>
</file>