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24DCD" w:rsidRDefault="00177DBC" w:rsidP="00424DCD">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091C6D" w:rsidRPr="00AE78AF" w:rsidRDefault="00091C6D" w:rsidP="00091C6D">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B83FBF">
        <w:rPr>
          <w:rFonts w:ascii="Times New Roman" w:hAnsi="Times New Roman"/>
          <w:b/>
          <w:sz w:val="24"/>
          <w:lang w:val="fi-FI"/>
        </w:rPr>
        <w:t>EKONOMI</w:t>
      </w:r>
    </w:p>
    <w:p w:rsidR="00DB44BD" w:rsidRDefault="00DB44BD" w:rsidP="00F55E3C">
      <w:pPr>
        <w:spacing w:before="60" w:after="60" w:line="240" w:lineRule="auto"/>
        <w:jc w:val="center"/>
        <w:rPr>
          <w:rFonts w:ascii="Times New Roman" w:hAnsi="Times New Roman"/>
          <w:b/>
          <w:sz w:val="24"/>
        </w:rPr>
      </w:pPr>
    </w:p>
    <w:p w:rsidR="00091C6D" w:rsidRPr="00091C6D" w:rsidRDefault="00091C6D" w:rsidP="00F55E3C">
      <w:pPr>
        <w:spacing w:before="60" w:after="60" w:line="240" w:lineRule="auto"/>
        <w:jc w:val="center"/>
        <w:rPr>
          <w:rFonts w:ascii="Times New Roman" w:hAnsi="Times New Roman"/>
          <w:b/>
          <w:sz w:val="24"/>
        </w:rPr>
      </w:pP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B83FBF">
        <w:rPr>
          <w:rFonts w:ascii="Times New Roman" w:hAnsi="Times New Roman"/>
          <w:b/>
          <w:sz w:val="24"/>
          <w:lang w:val="fi-FI"/>
        </w:rPr>
        <w:t>EKONOMI</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sidR="0005465F">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sidR="0005465F">
        <w:rPr>
          <w:rFonts w:ascii="Times New Roman" w:hAnsi="Times New Roman"/>
          <w:b/>
          <w:sz w:val="24"/>
          <w:lang w:val="it-CH"/>
        </w:rPr>
        <w:t xml:space="preserve"> / 1</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47065D" w:rsidRDefault="0047065D" w:rsidP="00A03A30">
      <w:pPr>
        <w:autoSpaceDE w:val="0"/>
        <w:autoSpaceDN w:val="0"/>
        <w:adjustRightInd w:val="0"/>
        <w:spacing w:after="0" w:line="240" w:lineRule="auto"/>
        <w:rPr>
          <w:rFonts w:ascii="Times New Roman" w:hAnsi="Times New Roman"/>
          <w:b/>
          <w:sz w:val="24"/>
        </w:rPr>
      </w:pPr>
    </w:p>
    <w:p w:rsidR="00B83FBF" w:rsidRDefault="00B83FBF" w:rsidP="00B83FBF">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Pr>
          <w:rFonts w:ascii="Times New Roman" w:hAnsi="Times New Roman"/>
          <w:b/>
          <w:sz w:val="24"/>
          <w:lang w:val="fi-FI"/>
        </w:rPr>
        <w:t>EKONOMI</w:t>
      </w:r>
      <w:r>
        <w:rPr>
          <w:rFonts w:ascii="Times New Roman" w:hAnsi="Times New Roman"/>
          <w:b/>
          <w:sz w:val="24"/>
          <w:szCs w:val="28"/>
        </w:rPr>
        <w:t xml:space="preserve"> FASE F</w:t>
      </w:r>
    </w:p>
    <w:p w:rsidR="00B83FBF" w:rsidRPr="0078248E" w:rsidRDefault="00B83FBF" w:rsidP="00B83FBF">
      <w:pPr>
        <w:spacing w:before="60" w:after="60"/>
        <w:ind w:right="70"/>
        <w:jc w:val="both"/>
        <w:rPr>
          <w:rFonts w:eastAsia="Bookman Old Style"/>
          <w:sz w:val="24"/>
          <w:szCs w:val="24"/>
        </w:rPr>
      </w:pPr>
      <w:r w:rsidRPr="0078248E">
        <w:rPr>
          <w:rFonts w:eastAsia="Bookman Old Style"/>
          <w:sz w:val="24"/>
          <w:szCs w:val="24"/>
        </w:rPr>
        <w:t xml:space="preserve">Pada akhir fase F, peserta didik mampu mengidentifikasi berbagai permasalahan ekonomi (mikro dan makro) berdasarkan fenomena yang terjadi di lingkungan (masyarakat, bangsa, dan antar-bangsa). Peserta didik mampu secara kritis dan kreatif memberikan solusi pemecahan  masalah  terhadap  berbagai  permasalahan  ekonomi yang terjadi. Peserta didik mampu dalam mencari, mengolah, dan menginterpretasi data dari sumber terpercaya dalam rangka membuat suatu kesimpulan serta evaluasi mengenai konsep ekonomi mikro, ekonomi makro, dan ekonomi internasional. </w:t>
      </w:r>
    </w:p>
    <w:p w:rsidR="00B83FBF" w:rsidRPr="0078248E" w:rsidRDefault="00B83FBF" w:rsidP="00B83FBF">
      <w:pPr>
        <w:spacing w:before="60" w:after="60"/>
        <w:ind w:right="70"/>
        <w:jc w:val="both"/>
        <w:rPr>
          <w:rFonts w:eastAsia="Bookman Old Style"/>
          <w:sz w:val="24"/>
          <w:szCs w:val="24"/>
        </w:rPr>
      </w:pPr>
      <w:r w:rsidRPr="0078248E">
        <w:rPr>
          <w:rFonts w:eastAsia="Bookman Old Style"/>
          <w:sz w:val="24"/>
          <w:szCs w:val="24"/>
        </w:rPr>
        <w:t>Fase F Berdasarkan Elemen</w:t>
      </w:r>
    </w:p>
    <w:tbl>
      <w:tblPr>
        <w:tblW w:w="9071" w:type="dxa"/>
        <w:tblInd w:w="10" w:type="dxa"/>
        <w:tblLayout w:type="fixed"/>
        <w:tblCellMar>
          <w:left w:w="0" w:type="dxa"/>
          <w:right w:w="0" w:type="dxa"/>
        </w:tblCellMar>
        <w:tblLook w:val="01E0"/>
      </w:tblPr>
      <w:tblGrid>
        <w:gridCol w:w="1701"/>
        <w:gridCol w:w="7370"/>
      </w:tblGrid>
      <w:tr w:rsidR="00B83FBF" w:rsidRPr="001602F9" w:rsidTr="00851D5A">
        <w:tc>
          <w:tcPr>
            <w:tcW w:w="1701" w:type="dxa"/>
            <w:tcBorders>
              <w:top w:val="single" w:sz="8" w:space="0" w:color="000000"/>
              <w:left w:val="single" w:sz="8" w:space="0" w:color="000000"/>
              <w:bottom w:val="single" w:sz="8" w:space="0" w:color="000000"/>
              <w:right w:val="single" w:sz="9" w:space="0" w:color="000000"/>
            </w:tcBorders>
            <w:vAlign w:val="center"/>
          </w:tcPr>
          <w:p w:rsidR="00B83FBF" w:rsidRPr="00E770DC" w:rsidRDefault="00B83FBF" w:rsidP="00851D5A">
            <w:pPr>
              <w:spacing w:before="60" w:after="60"/>
              <w:jc w:val="center"/>
              <w:rPr>
                <w:rFonts w:eastAsia="Bookman Old Style"/>
                <w:b/>
                <w:sz w:val="24"/>
                <w:szCs w:val="24"/>
              </w:rPr>
            </w:pPr>
            <w:r w:rsidRPr="00E770DC">
              <w:rPr>
                <w:rFonts w:eastAsia="Bookman Old Style"/>
                <w:b/>
                <w:sz w:val="24"/>
                <w:szCs w:val="24"/>
              </w:rPr>
              <w:t>Elemen</w:t>
            </w:r>
          </w:p>
        </w:tc>
        <w:tc>
          <w:tcPr>
            <w:tcW w:w="7370" w:type="dxa"/>
            <w:tcBorders>
              <w:top w:val="single" w:sz="8" w:space="0" w:color="000000"/>
              <w:left w:val="single" w:sz="9" w:space="0" w:color="000000"/>
              <w:bottom w:val="single" w:sz="8" w:space="0" w:color="000000"/>
              <w:right w:val="single" w:sz="8" w:space="0" w:color="000000"/>
            </w:tcBorders>
            <w:vAlign w:val="center"/>
          </w:tcPr>
          <w:p w:rsidR="00B83FBF" w:rsidRPr="00E770DC" w:rsidRDefault="00B83FBF" w:rsidP="00851D5A">
            <w:pPr>
              <w:spacing w:before="60" w:after="60"/>
              <w:jc w:val="center"/>
              <w:rPr>
                <w:rFonts w:eastAsia="Bookman Old Style"/>
                <w:b/>
                <w:sz w:val="24"/>
                <w:szCs w:val="24"/>
              </w:rPr>
            </w:pPr>
            <w:r w:rsidRPr="00E770DC">
              <w:rPr>
                <w:rFonts w:eastAsia="Bookman Old Style"/>
                <w:b/>
                <w:sz w:val="24"/>
                <w:szCs w:val="24"/>
              </w:rPr>
              <w:t>Capaian</w:t>
            </w:r>
          </w:p>
        </w:tc>
      </w:tr>
      <w:tr w:rsidR="00B83FBF" w:rsidRPr="0078248E" w:rsidTr="00851D5A">
        <w:tc>
          <w:tcPr>
            <w:tcW w:w="1701" w:type="dxa"/>
            <w:tcBorders>
              <w:top w:val="single" w:sz="8" w:space="0" w:color="000000"/>
              <w:left w:val="single" w:sz="8" w:space="0" w:color="000000"/>
              <w:bottom w:val="single" w:sz="8" w:space="0" w:color="000000"/>
              <w:right w:val="single" w:sz="9" w:space="0" w:color="000000"/>
            </w:tcBorders>
          </w:tcPr>
          <w:p w:rsidR="00B83FBF" w:rsidRPr="0078248E" w:rsidRDefault="00B83FBF" w:rsidP="00851D5A">
            <w:pPr>
              <w:spacing w:before="60" w:after="60"/>
              <w:ind w:left="88"/>
              <w:rPr>
                <w:rFonts w:eastAsia="Bookman Old Style"/>
                <w:sz w:val="24"/>
                <w:szCs w:val="24"/>
              </w:rPr>
            </w:pPr>
            <w:r w:rsidRPr="0078248E">
              <w:rPr>
                <w:rFonts w:eastAsia="Bookman Old Style"/>
                <w:sz w:val="24"/>
                <w:szCs w:val="24"/>
              </w:rPr>
              <w:t>Pemahaman Konsep</w:t>
            </w:r>
          </w:p>
        </w:tc>
        <w:tc>
          <w:tcPr>
            <w:tcW w:w="7370" w:type="dxa"/>
            <w:tcBorders>
              <w:top w:val="single" w:sz="8" w:space="0" w:color="000000"/>
              <w:left w:val="single" w:sz="9" w:space="0" w:color="000000"/>
              <w:bottom w:val="single" w:sz="8" w:space="0" w:color="000000"/>
              <w:right w:val="single" w:sz="8" w:space="0" w:color="000000"/>
            </w:tcBorders>
          </w:tcPr>
          <w:p w:rsidR="00B83FBF" w:rsidRPr="0078248E" w:rsidRDefault="00B83FBF" w:rsidP="00851D5A">
            <w:pPr>
              <w:spacing w:before="60" w:after="60"/>
              <w:ind w:left="88" w:right="141"/>
              <w:jc w:val="both"/>
              <w:rPr>
                <w:rFonts w:eastAsia="Bookman Old Style"/>
                <w:sz w:val="24"/>
                <w:szCs w:val="24"/>
              </w:rPr>
            </w:pPr>
            <w:r w:rsidRPr="0078248E">
              <w:rPr>
                <w:rFonts w:eastAsia="Bookman Old Style"/>
                <w:sz w:val="24"/>
                <w:szCs w:val="24"/>
              </w:rPr>
              <w:t>Pada akhir fase ini, peserta didik mampu menjelaskan berbagai konsep ekonomi baik yang bersifat mikro maupun makro. Peserta didik mengidentifikasi berbagai permasalahan ekonomi akibat dari terjadinya berbagai kegiatan ekonomi mulai dari kegiatan produksi, distribusi, dan konsumsi. Peserta didik juga mampu menjelaskan dampak dari permasalahan ekonomi yang sedang terjadi berdasarkan konsep yang sudah dipelajari. Konsep ekonomi yang diharapkan dikuasai peserta didik pada fase ini yaitu Peran Pelaku Ekonomi, Teori Perilaku konsumen, Teori Perilaku Produsen (Pengusaha), Pengangguran, Inflasi, Pendapatan Nasional, Ketimpangan Disitribusi Pendapatan, Permintaan dan Penawaran Agregat, Pertumbuhan Ekonomi, Pasar Uang, Kebijakan Fiskal dan Moneter, Perdagangan Internasional dan Hambatan, Neraca Pembayaran dan Perjanjian Perdagangan Internasional, Sistem dan Pelaku Ekonomi.</w:t>
            </w:r>
          </w:p>
        </w:tc>
      </w:tr>
      <w:tr w:rsidR="00B83FBF" w:rsidRPr="0078248E" w:rsidTr="00851D5A">
        <w:tc>
          <w:tcPr>
            <w:tcW w:w="1701" w:type="dxa"/>
            <w:tcBorders>
              <w:top w:val="single" w:sz="8" w:space="0" w:color="000000"/>
              <w:left w:val="single" w:sz="8" w:space="0" w:color="000000"/>
              <w:bottom w:val="single" w:sz="8" w:space="0" w:color="000000"/>
              <w:right w:val="single" w:sz="9" w:space="0" w:color="000000"/>
            </w:tcBorders>
          </w:tcPr>
          <w:p w:rsidR="00B83FBF" w:rsidRPr="0078248E" w:rsidRDefault="00B83FBF" w:rsidP="00851D5A">
            <w:pPr>
              <w:spacing w:before="60" w:after="60"/>
              <w:ind w:left="88"/>
              <w:rPr>
                <w:rFonts w:eastAsia="Bookman Old Style"/>
                <w:sz w:val="24"/>
                <w:szCs w:val="24"/>
              </w:rPr>
            </w:pPr>
            <w:r w:rsidRPr="0078248E">
              <w:rPr>
                <w:rFonts w:eastAsia="Bookman Old Style"/>
                <w:sz w:val="24"/>
                <w:szCs w:val="24"/>
              </w:rPr>
              <w:t>Keterampilan Proses</w:t>
            </w:r>
          </w:p>
        </w:tc>
        <w:tc>
          <w:tcPr>
            <w:tcW w:w="7370" w:type="dxa"/>
            <w:tcBorders>
              <w:top w:val="single" w:sz="8" w:space="0" w:color="000000"/>
              <w:left w:val="single" w:sz="9" w:space="0" w:color="000000"/>
              <w:bottom w:val="single" w:sz="8" w:space="0" w:color="000000"/>
              <w:right w:val="single" w:sz="8" w:space="0" w:color="000000"/>
            </w:tcBorders>
          </w:tcPr>
          <w:p w:rsidR="00B83FBF" w:rsidRPr="0078248E" w:rsidRDefault="00B83FBF" w:rsidP="00851D5A">
            <w:pPr>
              <w:spacing w:before="60" w:after="60"/>
              <w:ind w:left="88" w:right="141"/>
              <w:jc w:val="both"/>
              <w:rPr>
                <w:rFonts w:eastAsia="Bookman Old Style"/>
                <w:sz w:val="24"/>
                <w:szCs w:val="24"/>
              </w:rPr>
            </w:pPr>
            <w:r w:rsidRPr="0078248E">
              <w:rPr>
                <w:rFonts w:eastAsia="Bookman Old Style"/>
                <w:sz w:val="24"/>
                <w:szCs w:val="24"/>
              </w:rPr>
              <w:t>Pada akhir fase ini, peserta didik mampu melakukan kegiatan penelitian sederhana dengan menggunakan teknik atau metode yang sesuai untuk mengamati, menanya, mengumpulkan informasi, mengorganisasikan informasi, menarik kesimpulan, dan mengomunikasikan hasil penelitian mengenai berbagai fenomena ekonomi berdasarkan konsep-konsep ekonomi. Peserta didik mampu merefleksikan dan merencanakan projek lanjutan secara kolaboratif.</w:t>
            </w:r>
          </w:p>
        </w:tc>
      </w:tr>
    </w:tbl>
    <w:p w:rsidR="00B83FBF" w:rsidRDefault="00B83FBF" w:rsidP="00B83FBF">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3847"/>
        <w:gridCol w:w="1531"/>
        <w:gridCol w:w="267"/>
        <w:gridCol w:w="267"/>
        <w:gridCol w:w="267"/>
        <w:gridCol w:w="279"/>
        <w:gridCol w:w="541"/>
        <w:gridCol w:w="1609"/>
      </w:tblGrid>
      <w:tr w:rsidR="00343D7A" w:rsidRPr="00FE0C0A" w:rsidTr="00B83FBF">
        <w:trPr>
          <w:trHeight w:val="240"/>
        </w:trPr>
        <w:tc>
          <w:tcPr>
            <w:tcW w:w="255" w:type="pct"/>
            <w:vMerge w:val="restart"/>
            <w:shd w:val="clear" w:color="auto" w:fill="E5DFEC" w:themeFill="accent4" w:themeFillTint="33"/>
            <w:vAlign w:val="center"/>
          </w:tcPr>
          <w:p w:rsidR="00343D7A" w:rsidRPr="001A4E0A" w:rsidRDefault="00343D7A" w:rsidP="006F5E0F">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lastRenderedPageBreak/>
              <w:t>No</w:t>
            </w:r>
          </w:p>
        </w:tc>
        <w:tc>
          <w:tcPr>
            <w:tcW w:w="2121"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5" w:type="pct"/>
            <w:gridSpan w:val="4"/>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343D7A" w:rsidRDefault="00343D7A" w:rsidP="006F5E0F">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343D7A" w:rsidRPr="00FE0C0A" w:rsidTr="002370F3">
        <w:trPr>
          <w:trHeight w:val="240"/>
        </w:trPr>
        <w:tc>
          <w:tcPr>
            <w:tcW w:w="255"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343D7A" w:rsidRPr="001A4E0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4"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121" w:type="pct"/>
            <w:shd w:val="clear" w:color="auto" w:fill="auto"/>
            <w:vAlign w:val="center"/>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konsep badan usaha dan perusahaan</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Mengklasifikasikan jenis badan usaha</w:t>
            </w:r>
          </w:p>
        </w:tc>
        <w:tc>
          <w:tcPr>
            <w:tcW w:w="844" w:type="pct"/>
          </w:tcPr>
          <w:p w:rsidR="002370F3" w:rsidRPr="00343D7A" w:rsidRDefault="002370F3"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6F5E0F">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BUMN dan BUMD</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BUMN dan BUMD</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peran BUMN dan BUMD dalam perekonomian</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keunggulan dan kelemahan BUMN dan BUMD</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BUMS</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BUMS</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peran BUMS dalam perekonomian</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keunggulan dan kelemahan BUMS</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BUMN, BUMD, dan BUMS</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kinerja BUMN, BUMD, dan BUMS</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Mendeskripsikan sejarah dan pengertian koperasi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landasan dan prinsip koperasi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koperasi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perangkat organisasi koperasi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Menentukan sumber permodalan koperasi</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sisa hasil usaha</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manajemen</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Merinci fungsi manajemen</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fungsi manajemen</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Menentukan tingkatan manajemen</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Membuat Perencanaan Bisnis dengan menerapkan literasi keuangan</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121" w:type="pct"/>
            <w:shd w:val="clear" w:color="auto" w:fill="auto"/>
            <w:vAlign w:val="center"/>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Mendeskripsikan pengertian pendapatan nasional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pendekatan pendapatan nasional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pendekatan pendapatan nasional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pendapatan nasional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konsep pendapatan nasional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konsep pendapatan nasional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konsep pendapatan nasional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Menjabarkan konsep pendapatan per kapita</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pendapatan per kapita</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faktor-faktor kesenjangan ekonomi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dampak kesenjangan ekonomi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indeks gini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kurva lorenz</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solusi mengatasi kesenjangan ekonomi</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Menjabarkan solusi mengatasi kesenjangan ekonomi</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jenis tenaga kerja</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angkatan kerja dan bukan angkatan kerja</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Mendeskripsikan konsep ketenagakerjaan</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masalah ketenagakerjaan</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solusi mengatasi masalah ketenagakerjaan</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sistem upah</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jenis upah</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2370F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Menjabarkan konsep pengangguran</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jenis pengangguran</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upaya mengatasi pengangguran</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bl>
    <w:p w:rsidR="00343D7A" w:rsidRDefault="00343D7A" w:rsidP="00343D7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343D7A" w:rsidRPr="00FC095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Intervensi</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Remedial diseluruh bagian</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Tidak perlu remedial</w:t>
            </w:r>
          </w:p>
        </w:tc>
      </w:tr>
      <w:tr w:rsidR="00343D7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Diberikan pengayaan</w:t>
            </w:r>
          </w:p>
        </w:tc>
      </w:tr>
    </w:tbl>
    <w:p w:rsidR="00343D7A" w:rsidRDefault="00343D7A" w:rsidP="00343D7A">
      <w:pPr>
        <w:spacing w:before="60" w:after="60" w:line="240" w:lineRule="auto"/>
        <w:jc w:val="both"/>
        <w:rPr>
          <w:rFonts w:ascii="Times New Roman" w:hAnsi="Times New Roman"/>
          <w:bCs/>
          <w:sz w:val="24"/>
        </w:rPr>
      </w:pPr>
    </w:p>
    <w:p w:rsidR="001A4E0A" w:rsidRDefault="001A4E0A" w:rsidP="001A4E0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F51CC7" w:rsidRPr="00FE0C0A" w:rsidTr="00CB5968">
        <w:trPr>
          <w:trHeight w:val="564"/>
          <w:jc w:val="center"/>
        </w:trPr>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F51CC7" w:rsidRPr="00FE0C0A" w:rsidRDefault="00F51CC7" w:rsidP="00CB5968">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F51CC7" w:rsidRPr="00FE0C0A" w:rsidRDefault="00F51CC7" w:rsidP="00CB5968">
            <w:pPr>
              <w:spacing w:before="60" w:after="60" w:line="240" w:lineRule="auto"/>
              <w:rPr>
                <w:rFonts w:ascii="Times New Roman" w:hAnsi="Times New Roman"/>
                <w:b/>
                <w:bCs/>
                <w:sz w:val="24"/>
                <w:lang w:val="fi-FI"/>
              </w:rPr>
            </w:pPr>
          </w:p>
        </w:tc>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sidR="00A54260">
              <w:rPr>
                <w:rFonts w:ascii="Times New Roman" w:hAnsi="Times New Roman"/>
                <w:b/>
                <w:sz w:val="24"/>
              </w:rPr>
              <w:t xml:space="preserve"> </w:t>
            </w:r>
            <w:r w:rsidRPr="00A54260">
              <w:rPr>
                <w:rFonts w:ascii="Times New Roman" w:hAnsi="Times New Roman"/>
                <w:sz w:val="24"/>
                <w:lang w:val="id-ID"/>
              </w:rPr>
              <w:t>.</w:t>
            </w:r>
            <w:r w:rsidR="00A54260">
              <w:rPr>
                <w:rFonts w:ascii="Times New Roman" w:hAnsi="Times New Roman"/>
                <w:sz w:val="24"/>
              </w:rPr>
              <w:t>..</w:t>
            </w:r>
            <w:r w:rsidRPr="00A54260">
              <w:rPr>
                <w:rFonts w:ascii="Times New Roman" w:hAnsi="Times New Roman"/>
                <w:sz w:val="24"/>
                <w:lang w:val="id-ID"/>
              </w:rPr>
              <w:t>..</w:t>
            </w:r>
          </w:p>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F76903">
      <w:pPr>
        <w:spacing w:before="60" w:after="60" w:line="240" w:lineRule="auto"/>
        <w:rPr>
          <w:rFonts w:ascii="Times New Roman" w:hAnsi="Times New Roman"/>
          <w:b/>
          <w:sz w:val="24"/>
          <w:szCs w:val="28"/>
          <w:lang w:val="en-ID"/>
        </w:rPr>
      </w:pPr>
    </w:p>
    <w:p w:rsidR="006B53EA" w:rsidRDefault="006B53EA">
      <w:pPr>
        <w:spacing w:after="0" w:line="240" w:lineRule="auto"/>
        <w:rPr>
          <w:rFonts w:ascii="Times New Roman" w:hAnsi="Times New Roman"/>
          <w:b/>
          <w:sz w:val="24"/>
          <w:szCs w:val="28"/>
          <w:lang w:val="en-ID"/>
        </w:rPr>
      </w:pPr>
      <w:r>
        <w:rPr>
          <w:rFonts w:ascii="Times New Roman" w:hAnsi="Times New Roman"/>
          <w:b/>
          <w:sz w:val="24"/>
          <w:szCs w:val="28"/>
          <w:lang w:val="en-ID"/>
        </w:rPr>
        <w:br w:type="page"/>
      </w:r>
    </w:p>
    <w:p w:rsidR="006B53EA" w:rsidRPr="00424DCD"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6B53EA" w:rsidRPr="00AE78AF"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B83FBF">
        <w:rPr>
          <w:rFonts w:ascii="Times New Roman" w:hAnsi="Times New Roman"/>
          <w:b/>
          <w:sz w:val="24"/>
          <w:lang w:val="fi-FI"/>
        </w:rPr>
        <w:t>EKONOMI</w:t>
      </w:r>
    </w:p>
    <w:p w:rsidR="006B53EA" w:rsidRDefault="006B53EA" w:rsidP="006B53EA">
      <w:pPr>
        <w:spacing w:before="60" w:after="60" w:line="240" w:lineRule="auto"/>
        <w:jc w:val="center"/>
        <w:rPr>
          <w:rFonts w:ascii="Times New Roman" w:hAnsi="Times New Roman"/>
          <w:b/>
          <w:sz w:val="24"/>
        </w:rPr>
      </w:pPr>
    </w:p>
    <w:p w:rsidR="006B53EA" w:rsidRPr="00091C6D" w:rsidRDefault="006B53EA" w:rsidP="006B53EA">
      <w:pPr>
        <w:spacing w:before="60" w:after="60" w:line="240" w:lineRule="auto"/>
        <w:jc w:val="center"/>
        <w:rPr>
          <w:rFonts w:ascii="Times New Roman" w:hAnsi="Times New Roman"/>
          <w:b/>
          <w:sz w:val="24"/>
        </w:rPr>
      </w:pP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B83FBF">
        <w:rPr>
          <w:rFonts w:ascii="Times New Roman" w:hAnsi="Times New Roman"/>
          <w:b/>
          <w:sz w:val="24"/>
          <w:lang w:val="fi-FI"/>
        </w:rPr>
        <w:t>EKONOMI</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Pr>
          <w:rFonts w:ascii="Times New Roman" w:hAnsi="Times New Roman"/>
          <w:b/>
          <w:sz w:val="24"/>
          <w:lang w:val="it-CH"/>
        </w:rPr>
        <w:t xml:space="preserve"> / 2</w:t>
      </w:r>
    </w:p>
    <w:p w:rsidR="00AE191F" w:rsidRPr="00FE0C0A" w:rsidRDefault="00AE191F" w:rsidP="00AE191F">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AE191F" w:rsidRDefault="00AE191F" w:rsidP="00AE191F">
      <w:pPr>
        <w:autoSpaceDE w:val="0"/>
        <w:autoSpaceDN w:val="0"/>
        <w:adjustRightInd w:val="0"/>
        <w:spacing w:after="0" w:line="240" w:lineRule="auto"/>
        <w:rPr>
          <w:rFonts w:ascii="Times New Roman" w:hAnsi="Times New Roman"/>
          <w:b/>
          <w:sz w:val="24"/>
        </w:rPr>
      </w:pPr>
    </w:p>
    <w:p w:rsidR="00B83FBF" w:rsidRDefault="00B83FBF" w:rsidP="00B83FBF">
      <w:pPr>
        <w:spacing w:before="60" w:after="60" w:line="240" w:lineRule="auto"/>
        <w:rPr>
          <w:rFonts w:ascii="Times New Roman" w:hAnsi="Times New Roman"/>
          <w:b/>
          <w:sz w:val="24"/>
          <w:szCs w:val="28"/>
        </w:rPr>
      </w:pPr>
      <w:r>
        <w:rPr>
          <w:rFonts w:ascii="Times New Roman" w:hAnsi="Times New Roman"/>
          <w:b/>
          <w:sz w:val="24"/>
          <w:szCs w:val="28"/>
        </w:rPr>
        <w:t xml:space="preserve">CAPAIAN PEMBELAJARAN </w:t>
      </w:r>
      <w:r>
        <w:rPr>
          <w:rFonts w:ascii="Times New Roman" w:hAnsi="Times New Roman"/>
          <w:b/>
          <w:sz w:val="24"/>
          <w:lang w:val="fi-FI"/>
        </w:rPr>
        <w:t>EKONOMI</w:t>
      </w:r>
      <w:r>
        <w:rPr>
          <w:rFonts w:ascii="Times New Roman" w:hAnsi="Times New Roman"/>
          <w:b/>
          <w:sz w:val="24"/>
          <w:szCs w:val="28"/>
        </w:rPr>
        <w:t xml:space="preserve"> FASE F</w:t>
      </w:r>
    </w:p>
    <w:p w:rsidR="00B83FBF" w:rsidRPr="0078248E" w:rsidRDefault="00B83FBF" w:rsidP="00B83FBF">
      <w:pPr>
        <w:spacing w:before="60" w:after="60"/>
        <w:ind w:right="70"/>
        <w:jc w:val="both"/>
        <w:rPr>
          <w:rFonts w:eastAsia="Bookman Old Style"/>
          <w:sz w:val="24"/>
          <w:szCs w:val="24"/>
        </w:rPr>
      </w:pPr>
      <w:r w:rsidRPr="0078248E">
        <w:rPr>
          <w:rFonts w:eastAsia="Bookman Old Style"/>
          <w:sz w:val="24"/>
          <w:szCs w:val="24"/>
        </w:rPr>
        <w:t xml:space="preserve">Pada akhir fase F, peserta didik mampu mengidentifikasi berbagai permasalahan ekonomi (mikro dan makro) berdasarkan fenomena yang terjadi di lingkungan (masyarakat, bangsa, dan antar-bangsa). Peserta didik mampu secara kritis dan kreatif memberikan solusi pemecahan  masalah  terhadap  berbagai  permasalahan  ekonomi yang terjadi. Peserta didik mampu dalam mencari, mengolah, dan menginterpretasi data dari sumber terpercaya dalam rangka membuat suatu kesimpulan serta evaluasi mengenai konsep ekonomi mikro, ekonomi makro, dan ekonomi internasional. </w:t>
      </w:r>
    </w:p>
    <w:p w:rsidR="00B83FBF" w:rsidRPr="0078248E" w:rsidRDefault="00B83FBF" w:rsidP="00B83FBF">
      <w:pPr>
        <w:spacing w:before="60" w:after="60"/>
        <w:ind w:right="70"/>
        <w:jc w:val="both"/>
        <w:rPr>
          <w:rFonts w:eastAsia="Bookman Old Style"/>
          <w:sz w:val="24"/>
          <w:szCs w:val="24"/>
        </w:rPr>
      </w:pPr>
      <w:r w:rsidRPr="0078248E">
        <w:rPr>
          <w:rFonts w:eastAsia="Bookman Old Style"/>
          <w:sz w:val="24"/>
          <w:szCs w:val="24"/>
        </w:rPr>
        <w:t>Fase F Berdasarkan Elemen</w:t>
      </w:r>
    </w:p>
    <w:tbl>
      <w:tblPr>
        <w:tblW w:w="9071" w:type="dxa"/>
        <w:tblInd w:w="10" w:type="dxa"/>
        <w:tblLayout w:type="fixed"/>
        <w:tblCellMar>
          <w:left w:w="0" w:type="dxa"/>
          <w:right w:w="0" w:type="dxa"/>
        </w:tblCellMar>
        <w:tblLook w:val="01E0"/>
      </w:tblPr>
      <w:tblGrid>
        <w:gridCol w:w="1701"/>
        <w:gridCol w:w="7370"/>
      </w:tblGrid>
      <w:tr w:rsidR="00B83FBF" w:rsidRPr="001602F9" w:rsidTr="00851D5A">
        <w:tc>
          <w:tcPr>
            <w:tcW w:w="1701" w:type="dxa"/>
            <w:tcBorders>
              <w:top w:val="single" w:sz="8" w:space="0" w:color="000000"/>
              <w:left w:val="single" w:sz="8" w:space="0" w:color="000000"/>
              <w:bottom w:val="single" w:sz="8" w:space="0" w:color="000000"/>
              <w:right w:val="single" w:sz="9" w:space="0" w:color="000000"/>
            </w:tcBorders>
            <w:vAlign w:val="center"/>
          </w:tcPr>
          <w:p w:rsidR="00B83FBF" w:rsidRPr="00E770DC" w:rsidRDefault="00B83FBF" w:rsidP="00851D5A">
            <w:pPr>
              <w:spacing w:before="60" w:after="60"/>
              <w:jc w:val="center"/>
              <w:rPr>
                <w:rFonts w:eastAsia="Bookman Old Style"/>
                <w:b/>
                <w:sz w:val="24"/>
                <w:szCs w:val="24"/>
              </w:rPr>
            </w:pPr>
            <w:r w:rsidRPr="00E770DC">
              <w:rPr>
                <w:rFonts w:eastAsia="Bookman Old Style"/>
                <w:b/>
                <w:sz w:val="24"/>
                <w:szCs w:val="24"/>
              </w:rPr>
              <w:t>Elemen</w:t>
            </w:r>
          </w:p>
        </w:tc>
        <w:tc>
          <w:tcPr>
            <w:tcW w:w="7370" w:type="dxa"/>
            <w:tcBorders>
              <w:top w:val="single" w:sz="8" w:space="0" w:color="000000"/>
              <w:left w:val="single" w:sz="9" w:space="0" w:color="000000"/>
              <w:bottom w:val="single" w:sz="8" w:space="0" w:color="000000"/>
              <w:right w:val="single" w:sz="8" w:space="0" w:color="000000"/>
            </w:tcBorders>
            <w:vAlign w:val="center"/>
          </w:tcPr>
          <w:p w:rsidR="00B83FBF" w:rsidRPr="00E770DC" w:rsidRDefault="00B83FBF" w:rsidP="00851D5A">
            <w:pPr>
              <w:spacing w:before="60" w:after="60"/>
              <w:jc w:val="center"/>
              <w:rPr>
                <w:rFonts w:eastAsia="Bookman Old Style"/>
                <w:b/>
                <w:sz w:val="24"/>
                <w:szCs w:val="24"/>
              </w:rPr>
            </w:pPr>
            <w:r w:rsidRPr="00E770DC">
              <w:rPr>
                <w:rFonts w:eastAsia="Bookman Old Style"/>
                <w:b/>
                <w:sz w:val="24"/>
                <w:szCs w:val="24"/>
              </w:rPr>
              <w:t>Capaian</w:t>
            </w:r>
          </w:p>
        </w:tc>
      </w:tr>
      <w:tr w:rsidR="00B83FBF" w:rsidRPr="0078248E" w:rsidTr="00851D5A">
        <w:tc>
          <w:tcPr>
            <w:tcW w:w="1701" w:type="dxa"/>
            <w:tcBorders>
              <w:top w:val="single" w:sz="8" w:space="0" w:color="000000"/>
              <w:left w:val="single" w:sz="8" w:space="0" w:color="000000"/>
              <w:bottom w:val="single" w:sz="8" w:space="0" w:color="000000"/>
              <w:right w:val="single" w:sz="9" w:space="0" w:color="000000"/>
            </w:tcBorders>
          </w:tcPr>
          <w:p w:rsidR="00B83FBF" w:rsidRPr="0078248E" w:rsidRDefault="00B83FBF" w:rsidP="00851D5A">
            <w:pPr>
              <w:spacing w:before="60" w:after="60"/>
              <w:ind w:left="88"/>
              <w:rPr>
                <w:rFonts w:eastAsia="Bookman Old Style"/>
                <w:sz w:val="24"/>
                <w:szCs w:val="24"/>
              </w:rPr>
            </w:pPr>
            <w:r w:rsidRPr="0078248E">
              <w:rPr>
                <w:rFonts w:eastAsia="Bookman Old Style"/>
                <w:sz w:val="24"/>
                <w:szCs w:val="24"/>
              </w:rPr>
              <w:t>Pemahaman Konsep</w:t>
            </w:r>
          </w:p>
        </w:tc>
        <w:tc>
          <w:tcPr>
            <w:tcW w:w="7370" w:type="dxa"/>
            <w:tcBorders>
              <w:top w:val="single" w:sz="8" w:space="0" w:color="000000"/>
              <w:left w:val="single" w:sz="9" w:space="0" w:color="000000"/>
              <w:bottom w:val="single" w:sz="8" w:space="0" w:color="000000"/>
              <w:right w:val="single" w:sz="8" w:space="0" w:color="000000"/>
            </w:tcBorders>
          </w:tcPr>
          <w:p w:rsidR="00B83FBF" w:rsidRPr="0078248E" w:rsidRDefault="00B83FBF" w:rsidP="00851D5A">
            <w:pPr>
              <w:spacing w:before="60" w:after="60"/>
              <w:ind w:left="88" w:right="141"/>
              <w:jc w:val="both"/>
              <w:rPr>
                <w:rFonts w:eastAsia="Bookman Old Style"/>
                <w:sz w:val="24"/>
                <w:szCs w:val="24"/>
              </w:rPr>
            </w:pPr>
            <w:r w:rsidRPr="0078248E">
              <w:rPr>
                <w:rFonts w:eastAsia="Bookman Old Style"/>
                <w:sz w:val="24"/>
                <w:szCs w:val="24"/>
              </w:rPr>
              <w:t>Pada akhir fase ini, peserta didik mampu menjelaskan berbagai konsep ekonomi baik yang bersifat mikro maupun makro. Peserta didik mengidentifikasi berbagai permasalahan ekonomi akibat dari terjadinya berbagai kegiatan ekonomi mulai dari kegiatan produksi, distribusi, dan konsumsi. Peserta didik juga mampu menjelaskan dampak dari permasalahan ekonomi yang sedang terjadi berdasarkan konsep yang sudah dipelajari. Konsep ekonomi yang diharapkan dikuasai peserta didik pada fase ini yaitu Peran Pelaku Ekonomi, Teori Perilaku konsumen, Teori Perilaku Produsen (Pengusaha), Pengangguran, Inflasi, Pendapatan Nasional, Ketimpangan Disitribusi Pendapatan, Permintaan dan Penawaran Agregat, Pertumbuhan Ekonomi, Pasar Uang, Kebijakan Fiskal dan Moneter, Perdagangan Internasional dan Hambatan, Neraca Pembayaran dan Perjanjian Perdagangan Internasional, Sistem dan Pelaku Ekonomi.</w:t>
            </w:r>
          </w:p>
        </w:tc>
      </w:tr>
      <w:tr w:rsidR="00B83FBF" w:rsidRPr="0078248E" w:rsidTr="00851D5A">
        <w:tc>
          <w:tcPr>
            <w:tcW w:w="1701" w:type="dxa"/>
            <w:tcBorders>
              <w:top w:val="single" w:sz="8" w:space="0" w:color="000000"/>
              <w:left w:val="single" w:sz="8" w:space="0" w:color="000000"/>
              <w:bottom w:val="single" w:sz="8" w:space="0" w:color="000000"/>
              <w:right w:val="single" w:sz="9" w:space="0" w:color="000000"/>
            </w:tcBorders>
          </w:tcPr>
          <w:p w:rsidR="00B83FBF" w:rsidRPr="0078248E" w:rsidRDefault="00B83FBF" w:rsidP="00851D5A">
            <w:pPr>
              <w:spacing w:before="60" w:after="60"/>
              <w:ind w:left="88"/>
              <w:rPr>
                <w:rFonts w:eastAsia="Bookman Old Style"/>
                <w:sz w:val="24"/>
                <w:szCs w:val="24"/>
              </w:rPr>
            </w:pPr>
            <w:r w:rsidRPr="0078248E">
              <w:rPr>
                <w:rFonts w:eastAsia="Bookman Old Style"/>
                <w:sz w:val="24"/>
                <w:szCs w:val="24"/>
              </w:rPr>
              <w:t>Keterampilan Proses</w:t>
            </w:r>
          </w:p>
        </w:tc>
        <w:tc>
          <w:tcPr>
            <w:tcW w:w="7370" w:type="dxa"/>
            <w:tcBorders>
              <w:top w:val="single" w:sz="8" w:space="0" w:color="000000"/>
              <w:left w:val="single" w:sz="9" w:space="0" w:color="000000"/>
              <w:bottom w:val="single" w:sz="8" w:space="0" w:color="000000"/>
              <w:right w:val="single" w:sz="8" w:space="0" w:color="000000"/>
            </w:tcBorders>
          </w:tcPr>
          <w:p w:rsidR="00B83FBF" w:rsidRPr="0078248E" w:rsidRDefault="00B83FBF" w:rsidP="00851D5A">
            <w:pPr>
              <w:spacing w:before="60" w:after="60"/>
              <w:ind w:left="88" w:right="141"/>
              <w:jc w:val="both"/>
              <w:rPr>
                <w:rFonts w:eastAsia="Bookman Old Style"/>
                <w:sz w:val="24"/>
                <w:szCs w:val="24"/>
              </w:rPr>
            </w:pPr>
            <w:r w:rsidRPr="0078248E">
              <w:rPr>
                <w:rFonts w:eastAsia="Bookman Old Style"/>
                <w:sz w:val="24"/>
                <w:szCs w:val="24"/>
              </w:rPr>
              <w:t>Pada akhir fase ini, peserta didik mampu melakukan kegiatan penelitian sederhana dengan menggunakan teknik atau metode yang sesuai untuk mengamati, menanya, mengumpulkan informasi, mengorganisasikan informasi, menarik kesimpulan, dan mengomunikasikan hasil penelitian mengenai berbagai fenomena ekonomi berdasarkan konsep-konsep ekonomi. Peserta didik mampu merefleksikan dan merencanakan projek lanjutan secara kolaboratif.</w:t>
            </w:r>
          </w:p>
        </w:tc>
      </w:tr>
    </w:tbl>
    <w:p w:rsidR="00B83FBF" w:rsidRDefault="00B83FBF" w:rsidP="00B83FBF">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3847"/>
        <w:gridCol w:w="1531"/>
        <w:gridCol w:w="267"/>
        <w:gridCol w:w="267"/>
        <w:gridCol w:w="267"/>
        <w:gridCol w:w="279"/>
        <w:gridCol w:w="541"/>
        <w:gridCol w:w="1609"/>
      </w:tblGrid>
      <w:tr w:rsidR="006B53EA" w:rsidRPr="00FE0C0A" w:rsidTr="00492B9E">
        <w:trPr>
          <w:trHeight w:val="240"/>
        </w:trPr>
        <w:tc>
          <w:tcPr>
            <w:tcW w:w="255" w:type="pct"/>
            <w:vMerge w:val="restart"/>
            <w:shd w:val="clear" w:color="auto" w:fill="E5DFEC" w:themeFill="accent4" w:themeFillTint="33"/>
            <w:vAlign w:val="center"/>
          </w:tcPr>
          <w:p w:rsidR="006B53EA" w:rsidRPr="001A4E0A" w:rsidRDefault="006B53EA" w:rsidP="00A46766">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5" w:type="pct"/>
            <w:gridSpan w:val="4"/>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6B53EA" w:rsidRDefault="006B53EA" w:rsidP="00A46766">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6B53EA" w:rsidRPr="00FE0C0A" w:rsidTr="00492B9E">
        <w:trPr>
          <w:trHeight w:val="240"/>
        </w:trPr>
        <w:tc>
          <w:tcPr>
            <w:tcW w:w="255"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6B53EA" w:rsidRPr="001A4E0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4"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r>
      <w:tr w:rsidR="002370F3" w:rsidRPr="00FE0C0A" w:rsidTr="00492B9E">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121" w:type="pct"/>
            <w:shd w:val="clear" w:color="auto" w:fill="auto"/>
            <w:vAlign w:val="center"/>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teori permintaan uang</w:t>
            </w:r>
          </w:p>
          <w:p w:rsidR="002370F3" w:rsidRPr="00AE78A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teori penawaran uang</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A90FD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konsep perubahan harga</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harga</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tujuan perhitungan indeks harga</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Menentukan macam-macam indeks harga</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indeks harga</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A90FD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pengertian inflasi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penyebab inflasi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Menghitung inflasi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Mengelompokkan jenis-jenis inflasi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dampak inflasi</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cara mengatasi inflasi</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A90FD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konsep kebijakan moneter</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tujuan kebijakan moneter</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kebijakan moneter</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instrumen kebijakan moneter</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konsep kebijakan moneter</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tujuan kebijakan moneter</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kebijakan moneter</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instrumen kebijakan moneter</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A90FD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121" w:type="pct"/>
            <w:shd w:val="clear" w:color="auto" w:fill="auto"/>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Menjelaskan konsep kebijakan fiskal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Menguraikan tujuan kebi jakan fiskal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jenis kebijakan fiskal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instrumen kebijakan fiskal</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492B9E">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121" w:type="pct"/>
            <w:shd w:val="clear" w:color="auto" w:fill="auto"/>
            <w:vAlign w:val="center"/>
          </w:tcPr>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Membedakan kebijakan moneter dan kebijakan fiskal.</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Menganalisis penerapan kebijakan moneter dan kebijakan fiskal di Indonesia.</w:t>
            </w:r>
          </w:p>
          <w:p w:rsidR="002370F3" w:rsidRPr="00167E5B"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167E5B">
              <w:rPr>
                <w:rFonts w:ascii="Times New Roman" w:hAnsi="Times New Roman"/>
                <w:sz w:val="24"/>
                <w:lang w:val="id-ID"/>
              </w:rPr>
              <w:t>Mengidentifikasi manfaat kebijakan ekonomi.</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r w:rsidR="002370F3" w:rsidRPr="00FE0C0A" w:rsidTr="00A90FD3">
        <w:trPr>
          <w:trHeight w:val="240"/>
        </w:trPr>
        <w:tc>
          <w:tcPr>
            <w:tcW w:w="255" w:type="pct"/>
          </w:tcPr>
          <w:p w:rsidR="002370F3" w:rsidRPr="00AE78AF" w:rsidRDefault="002370F3" w:rsidP="00851D5A">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121" w:type="pct"/>
            <w:shd w:val="clear" w:color="auto" w:fill="auto"/>
          </w:tcPr>
          <w:p w:rsidR="002370F3" w:rsidRPr="00AF693F" w:rsidRDefault="002370F3" w:rsidP="002370F3">
            <w:pPr>
              <w:pStyle w:val="ListParagraph"/>
              <w:numPr>
                <w:ilvl w:val="0"/>
                <w:numId w:val="8"/>
              </w:numPr>
              <w:spacing w:before="60" w:after="60" w:line="240" w:lineRule="auto"/>
              <w:ind w:left="227" w:hanging="227"/>
              <w:contextualSpacing w:val="0"/>
              <w:rPr>
                <w:rFonts w:ascii="Times New Roman" w:hAnsi="Times New Roman"/>
                <w:sz w:val="24"/>
                <w:lang w:val="id-ID"/>
              </w:rPr>
            </w:pPr>
            <w:r w:rsidRPr="00AF693F">
              <w:rPr>
                <w:rFonts w:ascii="Times New Roman" w:hAnsi="Times New Roman"/>
                <w:sz w:val="24"/>
                <w:lang w:val="id-ID"/>
              </w:rPr>
              <w:t>Memberikan argumen tentang evaluasi kebijakan ekonomi</w:t>
            </w:r>
          </w:p>
        </w:tc>
        <w:tc>
          <w:tcPr>
            <w:tcW w:w="844"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4" w:type="pct"/>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2370F3" w:rsidRPr="00FE0C0A" w:rsidRDefault="002370F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2370F3" w:rsidRPr="00343D7A" w:rsidRDefault="002370F3" w:rsidP="00A46766">
            <w:pPr>
              <w:pStyle w:val="ListParagraph"/>
              <w:spacing w:before="60" w:after="60" w:line="240" w:lineRule="auto"/>
              <w:ind w:left="0"/>
              <w:contextualSpacing w:val="0"/>
              <w:rPr>
                <w:rFonts w:ascii="Times New Roman" w:hAnsi="Times New Roman"/>
                <w:b/>
                <w:sz w:val="24"/>
                <w:lang w:val="id-ID"/>
              </w:rPr>
            </w:pPr>
          </w:p>
        </w:tc>
      </w:tr>
    </w:tbl>
    <w:p w:rsidR="006B53EA" w:rsidRDefault="006B53EA" w:rsidP="006B53E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6B53EA" w:rsidRPr="00FC095C"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Intervensi</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Remedial diseluruh bagian</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Tidak perlu remedial</w:t>
            </w:r>
          </w:p>
        </w:tc>
      </w:tr>
      <w:tr w:rsidR="006B53EA" w:rsidRPr="00FC095C"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Diberikan pengayaan</w:t>
            </w:r>
          </w:p>
        </w:tc>
      </w:tr>
    </w:tbl>
    <w:p w:rsidR="006B53EA" w:rsidRDefault="006B53EA" w:rsidP="006B53EA">
      <w:pPr>
        <w:spacing w:before="60" w:after="60" w:line="240" w:lineRule="auto"/>
        <w:jc w:val="both"/>
        <w:rPr>
          <w:rFonts w:ascii="Times New Roman" w:hAnsi="Times New Roman"/>
          <w:bCs/>
          <w:sz w:val="24"/>
        </w:rPr>
      </w:pPr>
    </w:p>
    <w:p w:rsidR="006B53EA" w:rsidRDefault="006B53EA" w:rsidP="006B53E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6B53EA" w:rsidRPr="00FE0C0A" w:rsidTr="00A46766">
        <w:trPr>
          <w:trHeight w:val="564"/>
          <w:jc w:val="center"/>
        </w:trPr>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6B53EA" w:rsidRPr="00FE0C0A" w:rsidRDefault="006B53EA" w:rsidP="00A46766">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6B53EA" w:rsidRPr="00FE0C0A" w:rsidRDefault="006B53EA" w:rsidP="00A46766">
            <w:pPr>
              <w:spacing w:before="60" w:after="60" w:line="240" w:lineRule="auto"/>
              <w:rPr>
                <w:rFonts w:ascii="Times New Roman" w:hAnsi="Times New Roman"/>
                <w:b/>
                <w:bCs/>
                <w:sz w:val="24"/>
                <w:lang w:val="fi-FI"/>
              </w:rPr>
            </w:pPr>
          </w:p>
        </w:tc>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Pr>
                <w:rFonts w:ascii="Times New Roman" w:hAnsi="Times New Roman"/>
                <w:b/>
                <w:sz w:val="24"/>
              </w:rPr>
              <w:t xml:space="preserve"> </w:t>
            </w:r>
            <w:r w:rsidRPr="00A54260">
              <w:rPr>
                <w:rFonts w:ascii="Times New Roman" w:hAnsi="Times New Roman"/>
                <w:sz w:val="24"/>
                <w:lang w:val="id-ID"/>
              </w:rPr>
              <w:t>.</w:t>
            </w:r>
            <w:r>
              <w:rPr>
                <w:rFonts w:ascii="Times New Roman" w:hAnsi="Times New Roman"/>
                <w:sz w:val="24"/>
              </w:rPr>
              <w:t>..</w:t>
            </w:r>
            <w:r w:rsidRPr="00A54260">
              <w:rPr>
                <w:rFonts w:ascii="Times New Roman" w:hAnsi="Times New Roman"/>
                <w:sz w:val="24"/>
                <w:lang w:val="id-ID"/>
              </w:rPr>
              <w:t>..</w:t>
            </w:r>
          </w:p>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6B53EA">
      <w:pPr>
        <w:spacing w:before="60" w:after="60" w:line="240" w:lineRule="auto"/>
        <w:rPr>
          <w:rFonts w:ascii="Times New Roman" w:hAnsi="Times New Roman"/>
          <w:b/>
          <w:sz w:val="24"/>
          <w:szCs w:val="28"/>
          <w:lang w:val="en-ID"/>
        </w:rPr>
      </w:pPr>
    </w:p>
    <w:sectPr w:rsidR="006B53EA" w:rsidSect="00AE191F">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CD9" w:rsidRDefault="003D2CD9">
      <w:pPr>
        <w:spacing w:after="0" w:line="240" w:lineRule="auto"/>
      </w:pPr>
      <w:r>
        <w:separator/>
      </w:r>
    </w:p>
  </w:endnote>
  <w:endnote w:type="continuationSeparator" w:id="1">
    <w:p w:rsidR="003D2CD9" w:rsidRDefault="003D2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CD9" w:rsidRDefault="003D2CD9">
      <w:pPr>
        <w:spacing w:after="0" w:line="240" w:lineRule="auto"/>
      </w:pPr>
      <w:r>
        <w:separator/>
      </w:r>
    </w:p>
  </w:footnote>
  <w:footnote w:type="continuationSeparator" w:id="1">
    <w:p w:rsidR="003D2CD9" w:rsidRDefault="003D2C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403D51"/>
    <w:multiLevelType w:val="hybridMultilevel"/>
    <w:tmpl w:val="2B549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1"/>
  </w:num>
  <w:num w:numId="6">
    <w:abstractNumId w:val="5"/>
  </w:num>
  <w:num w:numId="7">
    <w:abstractNumId w:val="6"/>
  </w:num>
  <w:num w:numId="8">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27B5"/>
    <w:rsid w:val="00233D2F"/>
    <w:rsid w:val="00234E6F"/>
    <w:rsid w:val="002370F3"/>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2C92"/>
    <w:rsid w:val="00303516"/>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2CD9"/>
    <w:rsid w:val="003D5437"/>
    <w:rsid w:val="003D6032"/>
    <w:rsid w:val="003D7FE5"/>
    <w:rsid w:val="003E23F0"/>
    <w:rsid w:val="003E2905"/>
    <w:rsid w:val="003E331E"/>
    <w:rsid w:val="003E5605"/>
    <w:rsid w:val="003E5D7D"/>
    <w:rsid w:val="003E7226"/>
    <w:rsid w:val="003E7852"/>
    <w:rsid w:val="003F04FA"/>
    <w:rsid w:val="003F4954"/>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B9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C10"/>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53CE"/>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03A30"/>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44FE"/>
    <w:rsid w:val="00A84DCB"/>
    <w:rsid w:val="00A84E1F"/>
    <w:rsid w:val="00A91B20"/>
    <w:rsid w:val="00A92CB7"/>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E191F"/>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3FBF"/>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9BA"/>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D5F3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13</cp:revision>
  <cp:lastPrinted>2022-07-24T14:23:00Z</cp:lastPrinted>
  <dcterms:created xsi:type="dcterms:W3CDTF">2023-01-27T18:12:00Z</dcterms:created>
  <dcterms:modified xsi:type="dcterms:W3CDTF">2023-02-01T02:29:00Z</dcterms:modified>
</cp:coreProperties>
</file>