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53F" w:rsidRPr="00D9369D" w:rsidRDefault="00DE253F" w:rsidP="00FD2286">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DE253F" w:rsidRPr="00D9369D" w:rsidRDefault="00DE253F" w:rsidP="00FD2286">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DD2AE7" w:rsidRPr="00D9369D">
        <w:rPr>
          <w:rFonts w:eastAsia="Bookman Old Style"/>
          <w:b/>
          <w:bCs/>
          <w:sz w:val="24"/>
          <w:szCs w:val="24"/>
        </w:rPr>
        <w:t>KIMIA</w:t>
      </w:r>
    </w:p>
    <w:p w:rsidR="00DE253F" w:rsidRPr="00D9369D" w:rsidRDefault="00DE253F" w:rsidP="00FD2286">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DE253F" w:rsidRPr="00BB3B84" w:rsidRDefault="00DE253F" w:rsidP="00FD2286">
      <w:pPr>
        <w:tabs>
          <w:tab w:val="left" w:pos="1220"/>
          <w:tab w:val="left" w:pos="1800"/>
        </w:tabs>
        <w:spacing w:before="60" w:after="60"/>
        <w:ind w:left="1133" w:hanging="1133"/>
        <w:rPr>
          <w:rFonts w:eastAsia="Bookman Old Style"/>
          <w:sz w:val="16"/>
          <w:szCs w:val="16"/>
          <w:lang w:val="id-ID"/>
        </w:rPr>
      </w:pPr>
    </w:p>
    <w:p w:rsidR="00DE253F" w:rsidRPr="00D9369D" w:rsidRDefault="00DE253F" w:rsidP="00FD2286">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Kimia</w:t>
      </w:r>
      <w:r w:rsidR="0041196B" w:rsidRPr="00D9369D">
        <w:rPr>
          <w:rFonts w:eastAsia="Bookman Old Style"/>
          <w:sz w:val="24"/>
          <w:szCs w:val="24"/>
        </w:rPr>
        <w:t xml:space="preserve"> </w:t>
      </w:r>
      <w:r w:rsidRPr="00D9369D">
        <w:rPr>
          <w:rFonts w:eastAsia="Bookman Old Style"/>
          <w:sz w:val="24"/>
          <w:szCs w:val="24"/>
        </w:rPr>
        <w:t>adalah</w:t>
      </w:r>
      <w:r w:rsidR="0041196B" w:rsidRPr="00D9369D">
        <w:rPr>
          <w:rFonts w:eastAsia="Bookman Old Style"/>
          <w:sz w:val="24"/>
          <w:szCs w:val="24"/>
        </w:rPr>
        <w:t xml:space="preserve"> </w:t>
      </w:r>
      <w:r w:rsidRPr="00D9369D">
        <w:rPr>
          <w:rFonts w:eastAsia="Bookman Old Style"/>
          <w:sz w:val="24"/>
          <w:szCs w:val="24"/>
        </w:rPr>
        <w:t>kajian</w:t>
      </w:r>
      <w:r w:rsidR="0041196B" w:rsidRPr="00D9369D">
        <w:rPr>
          <w:rFonts w:eastAsia="Bookman Old Style"/>
          <w:sz w:val="24"/>
          <w:szCs w:val="24"/>
        </w:rPr>
        <w:t xml:space="preserve"> </w:t>
      </w:r>
      <w:r w:rsidRPr="00D9369D">
        <w:rPr>
          <w:rFonts w:eastAsia="Bookman Old Style"/>
          <w:sz w:val="24"/>
          <w:szCs w:val="24"/>
        </w:rPr>
        <w:t>teoritis</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praktis</w:t>
      </w:r>
      <w:r w:rsidR="0041196B" w:rsidRPr="00D9369D">
        <w:rPr>
          <w:rFonts w:eastAsia="Bookman Old Style"/>
          <w:sz w:val="24"/>
          <w:szCs w:val="24"/>
        </w:rPr>
        <w:t xml:space="preserve"> </w:t>
      </w:r>
      <w:r w:rsidRPr="00D9369D">
        <w:rPr>
          <w:rFonts w:eastAsia="Bookman Old Style"/>
          <w:sz w:val="24"/>
          <w:szCs w:val="24"/>
        </w:rPr>
        <w:t>mengenai</w:t>
      </w:r>
      <w:r w:rsidR="0041196B" w:rsidRPr="00D9369D">
        <w:rPr>
          <w:rFonts w:eastAsia="Bookman Old Style"/>
          <w:sz w:val="24"/>
          <w:szCs w:val="24"/>
        </w:rPr>
        <w:t xml:space="preserve"> </w:t>
      </w:r>
      <w:r w:rsidRPr="00D9369D">
        <w:rPr>
          <w:rFonts w:eastAsia="Bookman Old Style"/>
          <w:sz w:val="24"/>
          <w:szCs w:val="24"/>
        </w:rPr>
        <w:t>interaksi, struktur dan sifat berbagai macam bahan, serta perubahannya dan energi yang menyertai perubahan tersebut. Penyelidikan dan pengertian pada tingkat atom yang mikroskopis dapat dipelajari dengan</w:t>
      </w:r>
      <w:r w:rsidR="0041196B" w:rsidRPr="00D9369D">
        <w:rPr>
          <w:rFonts w:eastAsia="Bookman Old Style"/>
          <w:sz w:val="24"/>
          <w:szCs w:val="24"/>
        </w:rPr>
        <w:t xml:space="preserve"> </w:t>
      </w:r>
      <w:r w:rsidRPr="00D9369D">
        <w:rPr>
          <w:rFonts w:eastAsia="Bookman Old Style"/>
          <w:sz w:val="24"/>
          <w:szCs w:val="24"/>
        </w:rPr>
        <w:t>lebih</w:t>
      </w:r>
      <w:r w:rsidR="0041196B" w:rsidRPr="00D9369D">
        <w:rPr>
          <w:rFonts w:eastAsia="Bookman Old Style"/>
          <w:sz w:val="24"/>
          <w:szCs w:val="24"/>
        </w:rPr>
        <w:t xml:space="preserve"> </w:t>
      </w:r>
      <w:r w:rsidRPr="00D9369D">
        <w:rPr>
          <w:rFonts w:eastAsia="Bookman Old Style"/>
          <w:sz w:val="24"/>
          <w:szCs w:val="24"/>
        </w:rPr>
        <w:t>mudah</w:t>
      </w:r>
      <w:r w:rsidR="0041196B" w:rsidRPr="00D9369D">
        <w:rPr>
          <w:rFonts w:eastAsia="Bookman Old Style"/>
          <w:sz w:val="24"/>
          <w:szCs w:val="24"/>
        </w:rPr>
        <w:t xml:space="preserve"> </w:t>
      </w:r>
      <w:r w:rsidRPr="00D9369D">
        <w:rPr>
          <w:rFonts w:eastAsia="Bookman Old Style"/>
          <w:sz w:val="24"/>
          <w:szCs w:val="24"/>
        </w:rPr>
        <w:t>melalui</w:t>
      </w:r>
      <w:r w:rsidR="0041196B" w:rsidRPr="00D9369D">
        <w:rPr>
          <w:rFonts w:eastAsia="Bookman Old Style"/>
          <w:sz w:val="24"/>
          <w:szCs w:val="24"/>
        </w:rPr>
        <w:t xml:space="preserve"> </w:t>
      </w:r>
      <w:r w:rsidRPr="00D9369D">
        <w:rPr>
          <w:rFonts w:eastAsia="Bookman Old Style"/>
          <w:sz w:val="24"/>
          <w:szCs w:val="24"/>
        </w:rPr>
        <w:t>simbol</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visualisasi</w:t>
      </w:r>
      <w:r w:rsidR="0041196B" w:rsidRPr="00D9369D">
        <w:rPr>
          <w:rFonts w:eastAsia="Bookman Old Style"/>
          <w:sz w:val="24"/>
          <w:szCs w:val="24"/>
        </w:rPr>
        <w:t xml:space="preserve"> </w:t>
      </w:r>
      <w:r w:rsidRPr="00D9369D">
        <w:rPr>
          <w:rFonts w:eastAsia="Bookman Old Style"/>
          <w:sz w:val="24"/>
          <w:szCs w:val="24"/>
        </w:rPr>
        <w:t>untuk memahami</w:t>
      </w:r>
      <w:r w:rsidR="0041196B" w:rsidRPr="00D9369D">
        <w:rPr>
          <w:rFonts w:eastAsia="Bookman Old Style"/>
          <w:sz w:val="24"/>
          <w:szCs w:val="24"/>
        </w:rPr>
        <w:t xml:space="preserve"> </w:t>
      </w:r>
      <w:r w:rsidRPr="00D9369D">
        <w:rPr>
          <w:rFonts w:eastAsia="Bookman Old Style"/>
          <w:sz w:val="24"/>
          <w:szCs w:val="24"/>
        </w:rPr>
        <w:t>berbagai</w:t>
      </w:r>
      <w:r w:rsidR="0041196B" w:rsidRPr="00D9369D">
        <w:rPr>
          <w:rFonts w:eastAsia="Bookman Old Style"/>
          <w:sz w:val="24"/>
          <w:szCs w:val="24"/>
        </w:rPr>
        <w:t xml:space="preserve"> </w:t>
      </w:r>
      <w:r w:rsidRPr="00D9369D">
        <w:rPr>
          <w:rFonts w:eastAsia="Bookman Old Style"/>
          <w:sz w:val="24"/>
          <w:szCs w:val="24"/>
        </w:rPr>
        <w:t>fenomena</w:t>
      </w:r>
      <w:r w:rsidR="0041196B" w:rsidRPr="00D9369D">
        <w:rPr>
          <w:rFonts w:eastAsia="Bookman Old Style"/>
          <w:sz w:val="24"/>
          <w:szCs w:val="24"/>
        </w:rPr>
        <w:t xml:space="preserve"> </w:t>
      </w:r>
      <w:r w:rsidRPr="00D9369D">
        <w:rPr>
          <w:rFonts w:eastAsia="Bookman Old Style"/>
          <w:sz w:val="24"/>
          <w:szCs w:val="24"/>
        </w:rPr>
        <w:t>dunia</w:t>
      </w:r>
      <w:r w:rsidR="0041196B" w:rsidRPr="00D9369D">
        <w:rPr>
          <w:rFonts w:eastAsia="Bookman Old Style"/>
          <w:sz w:val="24"/>
          <w:szCs w:val="24"/>
        </w:rPr>
        <w:t xml:space="preserve"> </w:t>
      </w:r>
      <w:r w:rsidRPr="00D9369D">
        <w:rPr>
          <w:rFonts w:eastAsia="Bookman Old Style"/>
          <w:sz w:val="24"/>
          <w:szCs w:val="24"/>
        </w:rPr>
        <w:t>nyata</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bersifat makroskopis. Pemahaman tentang struktur dan proses kimia digunakan untuk beradaptasi dan berinovasi guna memenuhi kebutuhan</w:t>
      </w:r>
      <w:r w:rsidR="0041196B" w:rsidRPr="00D9369D">
        <w:rPr>
          <w:rFonts w:eastAsia="Bookman Old Style"/>
          <w:sz w:val="24"/>
          <w:szCs w:val="24"/>
        </w:rPr>
        <w:t xml:space="preserve"> </w:t>
      </w:r>
      <w:r w:rsidRPr="00D9369D">
        <w:rPr>
          <w:rFonts w:eastAsia="Bookman Old Style"/>
          <w:sz w:val="24"/>
          <w:szCs w:val="24"/>
        </w:rPr>
        <w:t>ekonomi,</w:t>
      </w:r>
      <w:r w:rsidR="0041196B" w:rsidRPr="00D9369D">
        <w:rPr>
          <w:rFonts w:eastAsia="Bookman Old Style"/>
          <w:sz w:val="24"/>
          <w:szCs w:val="24"/>
        </w:rPr>
        <w:t xml:space="preserve"> </w:t>
      </w:r>
      <w:r w:rsidRPr="00D9369D">
        <w:rPr>
          <w:rFonts w:eastAsia="Bookman Old Style"/>
          <w:sz w:val="24"/>
          <w:szCs w:val="24"/>
        </w:rPr>
        <w:t>lingkungan,</w:t>
      </w:r>
      <w:r w:rsidR="0041196B" w:rsidRPr="00D9369D">
        <w:rPr>
          <w:rFonts w:eastAsia="Bookman Old Style"/>
          <w:sz w:val="24"/>
          <w:szCs w:val="24"/>
        </w:rPr>
        <w:t xml:space="preserve"> </w:t>
      </w:r>
      <w:r w:rsidRPr="00D9369D">
        <w:rPr>
          <w:rFonts w:eastAsia="Bookman Old Style"/>
          <w:sz w:val="24"/>
          <w:szCs w:val="24"/>
        </w:rPr>
        <w:t>sosial,</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perkembangan IPTEK</w:t>
      </w:r>
      <w:r w:rsidR="0041196B" w:rsidRPr="00D9369D">
        <w:rPr>
          <w:rFonts w:eastAsia="Bookman Old Style"/>
          <w:sz w:val="24"/>
          <w:szCs w:val="24"/>
        </w:rPr>
        <w:t xml:space="preserve"> </w:t>
      </w:r>
      <w:r w:rsidRPr="00D9369D">
        <w:rPr>
          <w:rFonts w:eastAsia="Bookman Old Style"/>
          <w:sz w:val="24"/>
          <w:szCs w:val="24"/>
        </w:rPr>
        <w:t>di</w:t>
      </w:r>
      <w:r w:rsidR="0041196B" w:rsidRPr="00D9369D">
        <w:rPr>
          <w:rFonts w:eastAsia="Bookman Old Style"/>
          <w:sz w:val="24"/>
          <w:szCs w:val="24"/>
        </w:rPr>
        <w:t xml:space="preserve"> </w:t>
      </w:r>
      <w:r w:rsidRPr="00D9369D">
        <w:rPr>
          <w:rFonts w:eastAsia="Bookman Old Style"/>
          <w:sz w:val="24"/>
          <w:szCs w:val="24"/>
        </w:rPr>
        <w:t>dunia</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terus</w:t>
      </w:r>
      <w:r w:rsidR="0041196B" w:rsidRPr="00D9369D">
        <w:rPr>
          <w:rFonts w:eastAsia="Bookman Old Style"/>
          <w:sz w:val="24"/>
          <w:szCs w:val="24"/>
        </w:rPr>
        <w:t xml:space="preserve"> </w:t>
      </w:r>
      <w:r w:rsidRPr="00D9369D">
        <w:rPr>
          <w:rFonts w:eastAsia="Bookman Old Style"/>
          <w:sz w:val="24"/>
          <w:szCs w:val="24"/>
        </w:rPr>
        <w:t>berkembang.</w:t>
      </w:r>
      <w:r w:rsidR="0041196B" w:rsidRPr="00D9369D">
        <w:rPr>
          <w:rFonts w:eastAsia="Bookman Old Style"/>
          <w:sz w:val="24"/>
          <w:szCs w:val="24"/>
        </w:rPr>
        <w:t xml:space="preserve"> </w:t>
      </w:r>
      <w:r w:rsidRPr="00D9369D">
        <w:rPr>
          <w:rFonts w:eastAsia="Bookman Old Style"/>
          <w:sz w:val="24"/>
          <w:szCs w:val="24"/>
        </w:rPr>
        <w:t>Hal</w:t>
      </w:r>
      <w:r w:rsidR="0041196B" w:rsidRPr="00D9369D">
        <w:rPr>
          <w:rFonts w:eastAsia="Bookman Old Style"/>
          <w:sz w:val="24"/>
          <w:szCs w:val="24"/>
        </w:rPr>
        <w:t xml:space="preserve"> </w:t>
      </w:r>
      <w:r w:rsidRPr="00D9369D">
        <w:rPr>
          <w:rFonts w:eastAsia="Bookman Old Style"/>
          <w:sz w:val="24"/>
          <w:szCs w:val="24"/>
        </w:rPr>
        <w:t>ini</w:t>
      </w:r>
      <w:r w:rsidR="0041196B" w:rsidRPr="00D9369D">
        <w:rPr>
          <w:rFonts w:eastAsia="Bookman Old Style"/>
          <w:sz w:val="24"/>
          <w:szCs w:val="24"/>
        </w:rPr>
        <w:t xml:space="preserve"> </w:t>
      </w:r>
      <w:r w:rsidRPr="00D9369D">
        <w:rPr>
          <w:rFonts w:eastAsia="Bookman Old Style"/>
          <w:sz w:val="24"/>
          <w:szCs w:val="24"/>
        </w:rPr>
        <w:t>termasuk mengatasi tantangan perubahan iklim global dan keterbatasan energi</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merancang</w:t>
      </w:r>
      <w:r w:rsidR="0041196B" w:rsidRPr="00D9369D">
        <w:rPr>
          <w:rFonts w:eastAsia="Bookman Old Style"/>
          <w:sz w:val="24"/>
          <w:szCs w:val="24"/>
        </w:rPr>
        <w:t xml:space="preserve"> </w:t>
      </w:r>
      <w:r w:rsidRPr="00D9369D">
        <w:rPr>
          <w:rFonts w:eastAsia="Bookman Old Style"/>
          <w:sz w:val="24"/>
          <w:szCs w:val="24"/>
        </w:rPr>
        <w:t>proses</w:t>
      </w:r>
      <w:r w:rsidR="0041196B" w:rsidRPr="00D9369D">
        <w:rPr>
          <w:rFonts w:eastAsia="Bookman Old Style"/>
          <w:sz w:val="24"/>
          <w:szCs w:val="24"/>
        </w:rPr>
        <w:t xml:space="preserve"> </w:t>
      </w:r>
      <w:r w:rsidRPr="00D9369D">
        <w:rPr>
          <w:rFonts w:eastAsia="Bookman Old Style"/>
          <w:sz w:val="24"/>
          <w:szCs w:val="24"/>
        </w:rPr>
        <w:t>untuk</w:t>
      </w:r>
      <w:r w:rsidR="0041196B" w:rsidRPr="00D9369D">
        <w:rPr>
          <w:rFonts w:eastAsia="Bookman Old Style"/>
          <w:sz w:val="24"/>
          <w:szCs w:val="24"/>
        </w:rPr>
        <w:t xml:space="preserve"> </w:t>
      </w:r>
      <w:r w:rsidRPr="00D9369D">
        <w:rPr>
          <w:rFonts w:eastAsia="Bookman Old Style"/>
          <w:sz w:val="24"/>
          <w:szCs w:val="24"/>
        </w:rPr>
        <w:t>memaksimalkan penggunaan sumber daya bumi yang terbatas secara efisien. Kimia merupakan pembelajaran yang bersifat praktis. Peserta didik</w:t>
      </w:r>
      <w:r w:rsidR="0041196B" w:rsidRPr="00D9369D">
        <w:rPr>
          <w:rFonts w:eastAsia="Bookman Old Style"/>
          <w:sz w:val="24"/>
          <w:szCs w:val="24"/>
        </w:rPr>
        <w:t xml:space="preserve"> </w:t>
      </w:r>
      <w:r w:rsidRPr="00D9369D">
        <w:rPr>
          <w:rFonts w:eastAsia="Bookman Old Style"/>
          <w:sz w:val="24"/>
          <w:szCs w:val="24"/>
        </w:rPr>
        <w:t>dilatih</w:t>
      </w:r>
      <w:r w:rsidR="0041196B" w:rsidRPr="00D9369D">
        <w:rPr>
          <w:rFonts w:eastAsia="Bookman Old Style"/>
          <w:sz w:val="24"/>
          <w:szCs w:val="24"/>
        </w:rPr>
        <w:t xml:space="preserve"> </w:t>
      </w:r>
      <w:r w:rsidRPr="00D9369D">
        <w:rPr>
          <w:rFonts w:eastAsia="Bookman Old Style"/>
          <w:sz w:val="24"/>
          <w:szCs w:val="24"/>
        </w:rPr>
        <w:t>untuk</w:t>
      </w:r>
      <w:r w:rsidR="0041196B" w:rsidRPr="00D9369D">
        <w:rPr>
          <w:rFonts w:eastAsia="Bookman Old Style"/>
          <w:sz w:val="24"/>
          <w:szCs w:val="24"/>
        </w:rPr>
        <w:t xml:space="preserve"> </w:t>
      </w:r>
      <w:r w:rsidRPr="00D9369D">
        <w:rPr>
          <w:rFonts w:eastAsia="Bookman Old Style"/>
          <w:sz w:val="24"/>
          <w:szCs w:val="24"/>
        </w:rPr>
        <w:t>melakukan</w:t>
      </w:r>
      <w:r w:rsidR="0041196B" w:rsidRPr="00D9369D">
        <w:rPr>
          <w:rFonts w:eastAsia="Bookman Old Style"/>
          <w:sz w:val="24"/>
          <w:szCs w:val="24"/>
        </w:rPr>
        <w:t xml:space="preserve"> </w:t>
      </w:r>
      <w:r w:rsidRPr="00D9369D">
        <w:rPr>
          <w:rFonts w:eastAsia="Bookman Old Style"/>
          <w:sz w:val="24"/>
          <w:szCs w:val="24"/>
        </w:rPr>
        <w:t>penelitian</w:t>
      </w:r>
      <w:r w:rsidR="0041196B" w:rsidRPr="00D9369D">
        <w:rPr>
          <w:rFonts w:eastAsia="Bookman Old Style"/>
          <w:sz w:val="24"/>
          <w:szCs w:val="24"/>
        </w:rPr>
        <w:t xml:space="preserve"> </w:t>
      </w:r>
      <w:r w:rsidRPr="00D9369D">
        <w:rPr>
          <w:rFonts w:eastAsia="Bookman Old Style"/>
          <w:sz w:val="24"/>
          <w:szCs w:val="24"/>
        </w:rPr>
        <w:t>kualitatif</w:t>
      </w:r>
      <w:r w:rsidR="0041196B" w:rsidRPr="00D9369D">
        <w:rPr>
          <w:rFonts w:eastAsia="Bookman Old Style"/>
          <w:sz w:val="24"/>
          <w:szCs w:val="24"/>
        </w:rPr>
        <w:t xml:space="preserve"> </w:t>
      </w:r>
      <w:r w:rsidRPr="00D9369D">
        <w:rPr>
          <w:rFonts w:eastAsia="Bookman Old Style"/>
          <w:sz w:val="24"/>
          <w:szCs w:val="24"/>
        </w:rPr>
        <w:t>dan kuantitatif sederhana baik secara individu maupun kolaboratif mengenai berbagai fenomena kehidupan dunia nyata. Peserta didik</w:t>
      </w:r>
      <w:r w:rsidR="0041196B" w:rsidRPr="00D9369D">
        <w:rPr>
          <w:rFonts w:eastAsia="Bookman Old Style"/>
          <w:sz w:val="24"/>
          <w:szCs w:val="24"/>
        </w:rPr>
        <w:t xml:space="preserve"> </w:t>
      </w:r>
      <w:r w:rsidRPr="00D9369D">
        <w:rPr>
          <w:rFonts w:eastAsia="Bookman Old Style"/>
          <w:sz w:val="24"/>
          <w:szCs w:val="24"/>
        </w:rPr>
        <w:t>belajar</w:t>
      </w:r>
      <w:r w:rsidR="0041196B" w:rsidRPr="00D9369D">
        <w:rPr>
          <w:rFonts w:eastAsia="Bookman Old Style"/>
          <w:sz w:val="24"/>
          <w:szCs w:val="24"/>
        </w:rPr>
        <w:t xml:space="preserve"> </w:t>
      </w:r>
      <w:r w:rsidRPr="00D9369D">
        <w:rPr>
          <w:rFonts w:eastAsia="Bookman Old Style"/>
          <w:sz w:val="24"/>
          <w:szCs w:val="24"/>
        </w:rPr>
        <w:t>membangun</w:t>
      </w:r>
      <w:r w:rsidR="0041196B" w:rsidRPr="00D9369D">
        <w:rPr>
          <w:rFonts w:eastAsia="Bookman Old Style"/>
          <w:sz w:val="24"/>
          <w:szCs w:val="24"/>
        </w:rPr>
        <w:t xml:space="preserve"> </w:t>
      </w:r>
      <w:r w:rsidRPr="00D9369D">
        <w:rPr>
          <w:rFonts w:eastAsia="Bookman Old Style"/>
          <w:sz w:val="24"/>
          <w:szCs w:val="24"/>
        </w:rPr>
        <w:t>pengetahuan</w:t>
      </w:r>
      <w:r w:rsidR="0041196B" w:rsidRPr="00D9369D">
        <w:rPr>
          <w:rFonts w:eastAsia="Bookman Old Style"/>
          <w:sz w:val="24"/>
          <w:szCs w:val="24"/>
        </w:rPr>
        <w:t xml:space="preserve"> </w:t>
      </w:r>
      <w:r w:rsidRPr="00D9369D">
        <w:rPr>
          <w:rFonts w:eastAsia="Bookman Old Style"/>
          <w:sz w:val="24"/>
          <w:szCs w:val="24"/>
        </w:rPr>
        <w:t>melalui</w:t>
      </w:r>
      <w:r w:rsidR="0041196B" w:rsidRPr="00D9369D">
        <w:rPr>
          <w:rFonts w:eastAsia="Bookman Old Style"/>
          <w:sz w:val="24"/>
          <w:szCs w:val="24"/>
        </w:rPr>
        <w:t xml:space="preserve"> </w:t>
      </w:r>
      <w:r w:rsidRPr="00D9369D">
        <w:rPr>
          <w:rFonts w:eastAsia="Bookman Old Style"/>
          <w:sz w:val="24"/>
          <w:szCs w:val="24"/>
        </w:rPr>
        <w:t>kegiatan menemukan</w:t>
      </w:r>
      <w:r w:rsidR="0041196B" w:rsidRPr="00D9369D">
        <w:rPr>
          <w:rFonts w:eastAsia="Bookman Old Style"/>
          <w:sz w:val="24"/>
          <w:szCs w:val="24"/>
        </w:rPr>
        <w:t xml:space="preserve"> </w:t>
      </w:r>
      <w:r w:rsidRPr="00D9369D">
        <w:rPr>
          <w:rFonts w:eastAsia="Bookman Old Style"/>
          <w:sz w:val="24"/>
          <w:szCs w:val="24"/>
        </w:rPr>
        <w:t>permasalahan,</w:t>
      </w:r>
      <w:r w:rsidR="0041196B" w:rsidRPr="00D9369D">
        <w:rPr>
          <w:rFonts w:eastAsia="Bookman Old Style"/>
          <w:sz w:val="24"/>
          <w:szCs w:val="24"/>
        </w:rPr>
        <w:t xml:space="preserve"> </w:t>
      </w:r>
      <w:r w:rsidRPr="00D9369D">
        <w:rPr>
          <w:rFonts w:eastAsia="Bookman Old Style"/>
          <w:sz w:val="24"/>
          <w:szCs w:val="24"/>
        </w:rPr>
        <w:t>membuat</w:t>
      </w:r>
      <w:r w:rsidR="0041196B" w:rsidRPr="00D9369D">
        <w:rPr>
          <w:rFonts w:eastAsia="Bookman Old Style"/>
          <w:sz w:val="24"/>
          <w:szCs w:val="24"/>
        </w:rPr>
        <w:t xml:space="preserve"> </w:t>
      </w:r>
      <w:r w:rsidRPr="00D9369D">
        <w:rPr>
          <w:rFonts w:eastAsia="Bookman Old Style"/>
          <w:sz w:val="24"/>
          <w:szCs w:val="24"/>
        </w:rPr>
        <w:t>hipotesis,</w:t>
      </w:r>
      <w:r w:rsidR="0041196B" w:rsidRPr="00D9369D">
        <w:rPr>
          <w:rFonts w:eastAsia="Bookman Old Style"/>
          <w:sz w:val="24"/>
          <w:szCs w:val="24"/>
        </w:rPr>
        <w:t xml:space="preserve"> </w:t>
      </w:r>
      <w:r w:rsidRPr="00D9369D">
        <w:rPr>
          <w:rFonts w:eastAsia="Bookman Old Style"/>
          <w:sz w:val="24"/>
          <w:szCs w:val="24"/>
        </w:rPr>
        <w:t>merancang percobaan sederhana, melakukan percobaan atau penyelidikan, mencatat data hasil percobaan/penyelidikan, menganalisis data dan</w:t>
      </w:r>
      <w:r w:rsidR="0041196B" w:rsidRPr="00D9369D">
        <w:rPr>
          <w:rFonts w:eastAsia="Bookman Old Style"/>
          <w:sz w:val="24"/>
          <w:szCs w:val="24"/>
        </w:rPr>
        <w:t xml:space="preserve"> </w:t>
      </w:r>
      <w:r w:rsidRPr="00D9369D">
        <w:rPr>
          <w:rFonts w:eastAsia="Bookman Old Style"/>
          <w:sz w:val="24"/>
          <w:szCs w:val="24"/>
        </w:rPr>
        <w:t>menafsirkan</w:t>
      </w:r>
      <w:r w:rsidR="0041196B" w:rsidRPr="00D9369D">
        <w:rPr>
          <w:rFonts w:eastAsia="Bookman Old Style"/>
          <w:sz w:val="24"/>
          <w:szCs w:val="24"/>
        </w:rPr>
        <w:t xml:space="preserve"> </w:t>
      </w:r>
      <w:r w:rsidRPr="00D9369D">
        <w:rPr>
          <w:rFonts w:eastAsia="Bookman Old Style"/>
          <w:sz w:val="24"/>
          <w:szCs w:val="24"/>
        </w:rPr>
        <w:t>data,</w:t>
      </w:r>
      <w:r w:rsidR="0041196B" w:rsidRPr="00D9369D">
        <w:rPr>
          <w:rFonts w:eastAsia="Bookman Old Style"/>
          <w:sz w:val="24"/>
          <w:szCs w:val="24"/>
        </w:rPr>
        <w:t xml:space="preserve"> </w:t>
      </w:r>
      <w:r w:rsidRPr="00D9369D">
        <w:rPr>
          <w:rFonts w:eastAsia="Bookman Old Style"/>
          <w:sz w:val="24"/>
          <w:szCs w:val="24"/>
        </w:rPr>
        <w:t>menarik</w:t>
      </w:r>
      <w:r w:rsidR="0041196B" w:rsidRPr="00D9369D">
        <w:rPr>
          <w:rFonts w:eastAsia="Bookman Old Style"/>
          <w:sz w:val="24"/>
          <w:szCs w:val="24"/>
        </w:rPr>
        <w:t xml:space="preserve"> </w:t>
      </w:r>
      <w:r w:rsidRPr="00D9369D">
        <w:rPr>
          <w:rFonts w:eastAsia="Bookman Old Style"/>
          <w:sz w:val="24"/>
          <w:szCs w:val="24"/>
        </w:rPr>
        <w:t>kesimpulan</w:t>
      </w:r>
      <w:r w:rsidR="0041196B" w:rsidRPr="00D9369D">
        <w:rPr>
          <w:rFonts w:eastAsia="Bookman Old Style"/>
          <w:sz w:val="24"/>
          <w:szCs w:val="24"/>
        </w:rPr>
        <w:t xml:space="preserve"> </w:t>
      </w:r>
      <w:r w:rsidRPr="00D9369D">
        <w:rPr>
          <w:rFonts w:eastAsia="Bookman Old Style"/>
          <w:sz w:val="24"/>
          <w:szCs w:val="24"/>
        </w:rPr>
        <w:t>dan mengomunikasikan</w:t>
      </w:r>
      <w:r w:rsidR="0041196B" w:rsidRPr="00D9369D">
        <w:rPr>
          <w:rFonts w:eastAsia="Bookman Old Style"/>
          <w:sz w:val="24"/>
          <w:szCs w:val="24"/>
        </w:rPr>
        <w:t xml:space="preserve"> </w:t>
      </w:r>
      <w:r w:rsidRPr="00D9369D">
        <w:rPr>
          <w:rFonts w:eastAsia="Bookman Old Style"/>
          <w:sz w:val="24"/>
          <w:szCs w:val="24"/>
        </w:rPr>
        <w:t>hasil</w:t>
      </w:r>
      <w:r w:rsidR="0041196B" w:rsidRPr="00D9369D">
        <w:rPr>
          <w:rFonts w:eastAsia="Bookman Old Style"/>
          <w:sz w:val="24"/>
          <w:szCs w:val="24"/>
        </w:rPr>
        <w:t xml:space="preserve"> </w:t>
      </w:r>
      <w:r w:rsidRPr="00D9369D">
        <w:rPr>
          <w:rFonts w:eastAsia="Bookman Old Style"/>
          <w:sz w:val="24"/>
          <w:szCs w:val="24"/>
        </w:rPr>
        <w:t>percobaan/penyelidikan</w:t>
      </w:r>
      <w:r w:rsidR="0041196B" w:rsidRPr="00D9369D">
        <w:rPr>
          <w:rFonts w:eastAsia="Bookman Old Style"/>
          <w:sz w:val="24"/>
          <w:szCs w:val="24"/>
        </w:rPr>
        <w:t xml:space="preserve"> </w:t>
      </w:r>
      <w:r w:rsidRPr="00D9369D">
        <w:rPr>
          <w:rFonts w:eastAsia="Bookman Old Style"/>
          <w:sz w:val="24"/>
          <w:szCs w:val="24"/>
        </w:rPr>
        <w:t>baik</w:t>
      </w:r>
      <w:r w:rsidR="0041196B" w:rsidRPr="00D9369D">
        <w:rPr>
          <w:rFonts w:eastAsia="Bookman Old Style"/>
          <w:sz w:val="24"/>
          <w:szCs w:val="24"/>
        </w:rPr>
        <w:t xml:space="preserve"> </w:t>
      </w:r>
      <w:r w:rsidRPr="00D9369D">
        <w:rPr>
          <w:rFonts w:eastAsia="Bookman Old Style"/>
          <w:sz w:val="24"/>
          <w:szCs w:val="24"/>
        </w:rPr>
        <w:t>secara tertulis maupun lisan. Secara tidak langsung, peserta didik dapatmengembangkan profil pelajar Pancasila melalui pembelajaran kimia.</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Pada jenjang SMA/MA, kimia diajarkan sebagai mata pelajaran tersendiri dengan beberapa pertimbangan. Pertama, pelajaran kimia dapat membangun kemampuan berpikir kritis, kreatif, kolaboratif, dan komunikatif, serta terbuka terhadap pendapat yang diperlukan untuk memahami dan memecahkan masalah pada dunia nyata. Kedua, pemahaman kimia membekali peserta didik dengan pengetahuan sesuai dengan minat dan karir masa depan dalam berbagai area seperti kedokteran, lingkungan hidup, teknologi terapan, farmasi, olahraga, serta sains kimia.</w:t>
      </w:r>
    </w:p>
    <w:p w:rsidR="00516E71" w:rsidRPr="00BB3B84" w:rsidRDefault="00516E71" w:rsidP="00FD2286">
      <w:pPr>
        <w:spacing w:before="60" w:after="60"/>
        <w:ind w:left="426" w:hanging="426"/>
        <w:rPr>
          <w:rFonts w:eastAsia="Bookman Old Style"/>
          <w:b/>
          <w:bCs/>
          <w:caps/>
          <w:sz w:val="10"/>
          <w:szCs w:val="10"/>
        </w:rPr>
      </w:pPr>
    </w:p>
    <w:p w:rsidR="00516E71" w:rsidRPr="00D9369D" w:rsidRDefault="00516E71" w:rsidP="00FD2286">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Dengan mempelajari ilmu kimia, peserta didik dapat</w:t>
      </w:r>
    </w:p>
    <w:p w:rsidR="006B682E" w:rsidRPr="00D9369D" w:rsidRDefault="00111B20" w:rsidP="00FD2286">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membentuk sikap religius dengan menyadari keteraturan dan keindahan alam serta mengagungkan kebesaran Tuhan Yang Maha Esa;</w:t>
      </w:r>
    </w:p>
    <w:p w:rsidR="006B682E" w:rsidRPr="00D9369D" w:rsidRDefault="00111B20" w:rsidP="00FD2286">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memupuk</w:t>
      </w:r>
      <w:r w:rsidR="0041196B" w:rsidRPr="00D9369D">
        <w:rPr>
          <w:rFonts w:eastAsia="Bookman Old Style"/>
          <w:sz w:val="24"/>
          <w:szCs w:val="24"/>
        </w:rPr>
        <w:t xml:space="preserve"> </w:t>
      </w:r>
      <w:r w:rsidRPr="00D9369D">
        <w:rPr>
          <w:rFonts w:eastAsia="Bookman Old Style"/>
          <w:sz w:val="24"/>
          <w:szCs w:val="24"/>
        </w:rPr>
        <w:t>integritas,</w:t>
      </w:r>
      <w:r w:rsidR="0041196B" w:rsidRPr="00D9369D">
        <w:rPr>
          <w:rFonts w:eastAsia="Bookman Old Style"/>
          <w:sz w:val="24"/>
          <w:szCs w:val="24"/>
        </w:rPr>
        <w:t xml:space="preserve"> </w:t>
      </w:r>
      <w:r w:rsidRPr="00D9369D">
        <w:rPr>
          <w:rFonts w:eastAsia="Bookman Old Style"/>
          <w:sz w:val="24"/>
          <w:szCs w:val="24"/>
        </w:rPr>
        <w:t>sikap</w:t>
      </w:r>
      <w:r w:rsidR="0041196B" w:rsidRPr="00D9369D">
        <w:rPr>
          <w:rFonts w:eastAsia="Bookman Old Style"/>
          <w:sz w:val="24"/>
          <w:szCs w:val="24"/>
        </w:rPr>
        <w:t xml:space="preserve"> </w:t>
      </w:r>
      <w:r w:rsidRPr="00D9369D">
        <w:rPr>
          <w:rFonts w:eastAsia="Bookman Old Style"/>
          <w:sz w:val="24"/>
          <w:szCs w:val="24"/>
        </w:rPr>
        <w:t>jujur,</w:t>
      </w:r>
      <w:r w:rsidR="0041196B" w:rsidRPr="00D9369D">
        <w:rPr>
          <w:rFonts w:eastAsia="Bookman Old Style"/>
          <w:sz w:val="24"/>
          <w:szCs w:val="24"/>
        </w:rPr>
        <w:t xml:space="preserve"> </w:t>
      </w:r>
      <w:r w:rsidRPr="00D9369D">
        <w:rPr>
          <w:rFonts w:eastAsia="Bookman Old Style"/>
          <w:sz w:val="24"/>
          <w:szCs w:val="24"/>
        </w:rPr>
        <w:t>adil,</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bertanggung jawab;</w:t>
      </w:r>
      <w:r w:rsidRPr="00D9369D">
        <w:rPr>
          <w:rFonts w:eastAsia="Bookman Old Style"/>
          <w:sz w:val="24"/>
          <w:szCs w:val="24"/>
        </w:rPr>
        <w:tab/>
        <w:t>menghormati</w:t>
      </w:r>
      <w:r w:rsidR="0041196B" w:rsidRPr="00D9369D">
        <w:rPr>
          <w:rFonts w:eastAsia="Bookman Old Style"/>
          <w:sz w:val="24"/>
          <w:szCs w:val="24"/>
        </w:rPr>
        <w:t xml:space="preserve"> </w:t>
      </w:r>
      <w:r w:rsidRPr="00D9369D">
        <w:rPr>
          <w:rFonts w:eastAsia="Bookman Old Style"/>
          <w:sz w:val="24"/>
          <w:szCs w:val="24"/>
        </w:rPr>
        <w:t>martabat</w:t>
      </w:r>
      <w:r w:rsidR="0041196B" w:rsidRPr="00D9369D">
        <w:rPr>
          <w:rFonts w:eastAsia="Bookman Old Style"/>
          <w:sz w:val="24"/>
          <w:szCs w:val="24"/>
        </w:rPr>
        <w:t xml:space="preserve"> </w:t>
      </w:r>
      <w:r w:rsidRPr="00D9369D">
        <w:rPr>
          <w:rFonts w:eastAsia="Bookman Old Style"/>
          <w:sz w:val="24"/>
          <w:szCs w:val="24"/>
        </w:rPr>
        <w:t>individu,</w:t>
      </w:r>
      <w:r w:rsidR="0041196B" w:rsidRPr="00D9369D">
        <w:rPr>
          <w:rFonts w:eastAsia="Bookman Old Style"/>
          <w:sz w:val="24"/>
          <w:szCs w:val="24"/>
        </w:rPr>
        <w:t xml:space="preserve"> </w:t>
      </w:r>
      <w:r w:rsidRPr="00D9369D">
        <w:rPr>
          <w:rFonts w:eastAsia="Bookman Old Style"/>
          <w:sz w:val="24"/>
          <w:szCs w:val="24"/>
        </w:rPr>
        <w:t>kelompok, komunitas, dan berkebinekaan global;</w:t>
      </w:r>
    </w:p>
    <w:p w:rsidR="006B682E" w:rsidRPr="00D9369D" w:rsidRDefault="00111B20" w:rsidP="00FD2286">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mengembangkan keahlian dalam melakukan serangkaian investigasi</w:t>
      </w:r>
      <w:r w:rsidRPr="00D9369D">
        <w:rPr>
          <w:rFonts w:eastAsia="Bookman Old Style"/>
          <w:sz w:val="24"/>
          <w:szCs w:val="24"/>
        </w:rPr>
        <w:tab/>
        <w:t>ilmiah</w:t>
      </w:r>
      <w:r w:rsidR="0041196B" w:rsidRPr="00D9369D">
        <w:rPr>
          <w:rFonts w:eastAsia="Bookman Old Style"/>
          <w:sz w:val="24"/>
          <w:szCs w:val="24"/>
        </w:rPr>
        <w:t xml:space="preserve"> </w:t>
      </w:r>
      <w:r w:rsidRPr="00D9369D">
        <w:rPr>
          <w:rFonts w:eastAsia="Bookman Old Style"/>
          <w:sz w:val="24"/>
          <w:szCs w:val="24"/>
        </w:rPr>
        <w:t>secara</w:t>
      </w:r>
      <w:r w:rsidR="0041196B" w:rsidRPr="00D9369D">
        <w:rPr>
          <w:rFonts w:eastAsia="Bookman Old Style"/>
          <w:sz w:val="24"/>
          <w:szCs w:val="24"/>
        </w:rPr>
        <w:t xml:space="preserve"> </w:t>
      </w:r>
      <w:r w:rsidRPr="00D9369D">
        <w:rPr>
          <w:rFonts w:eastAsia="Bookman Old Style"/>
          <w:sz w:val="24"/>
          <w:szCs w:val="24"/>
        </w:rPr>
        <w:t>mandiri</w:t>
      </w:r>
      <w:r w:rsidR="0041196B" w:rsidRPr="00D9369D">
        <w:rPr>
          <w:rFonts w:eastAsia="Bookman Old Style"/>
          <w:sz w:val="24"/>
          <w:szCs w:val="24"/>
        </w:rPr>
        <w:t xml:space="preserve"> </w:t>
      </w:r>
      <w:r w:rsidRPr="00D9369D">
        <w:rPr>
          <w:rFonts w:eastAsia="Bookman Old Style"/>
          <w:sz w:val="24"/>
          <w:szCs w:val="24"/>
        </w:rPr>
        <w:t>maupun</w:t>
      </w:r>
      <w:r w:rsidR="0041196B" w:rsidRPr="00D9369D">
        <w:rPr>
          <w:rFonts w:eastAsia="Bookman Old Style"/>
          <w:sz w:val="24"/>
          <w:szCs w:val="24"/>
        </w:rPr>
        <w:t xml:space="preserve"> </w:t>
      </w:r>
      <w:r w:rsidRPr="00D9369D">
        <w:rPr>
          <w:rFonts w:eastAsia="Bookman Old Style"/>
          <w:sz w:val="24"/>
          <w:szCs w:val="24"/>
        </w:rPr>
        <w:t>kelompok kolaboratif</w:t>
      </w:r>
      <w:r w:rsidR="000E4740">
        <w:rPr>
          <w:rFonts w:eastAsia="Bookman Old Style"/>
          <w:sz w:val="24"/>
          <w:szCs w:val="24"/>
          <w:lang w:val="id-ID"/>
        </w:rPr>
        <w:t xml:space="preserve"> </w:t>
      </w:r>
      <w:r w:rsidRPr="00D9369D">
        <w:rPr>
          <w:rFonts w:eastAsia="Bookman Old Style"/>
          <w:sz w:val="24"/>
          <w:szCs w:val="24"/>
        </w:rPr>
        <w:t>termasukmengumpulkan,</w:t>
      </w:r>
      <w:r w:rsidR="0041196B" w:rsidRPr="00D9369D">
        <w:rPr>
          <w:rFonts w:eastAsia="Bookman Old Style"/>
          <w:sz w:val="24"/>
          <w:szCs w:val="24"/>
        </w:rPr>
        <w:t xml:space="preserve"> </w:t>
      </w:r>
      <w:r w:rsidRPr="00D9369D">
        <w:rPr>
          <w:rFonts w:eastAsia="Bookman Old Style"/>
          <w:sz w:val="24"/>
          <w:szCs w:val="24"/>
        </w:rPr>
        <w:t>menganalisis, menafsirkan</w:t>
      </w:r>
      <w:r w:rsidR="000E4740">
        <w:rPr>
          <w:rFonts w:eastAsia="Bookman Old Style"/>
          <w:sz w:val="24"/>
          <w:szCs w:val="24"/>
          <w:lang w:val="id-ID"/>
        </w:rPr>
        <w:t xml:space="preserve"> </w:t>
      </w:r>
      <w:r w:rsidRPr="00D9369D">
        <w:rPr>
          <w:rFonts w:eastAsia="Bookman Old Style"/>
          <w:sz w:val="24"/>
          <w:szCs w:val="24"/>
        </w:rPr>
        <w:tab/>
        <w:t xml:space="preserve"> dan</w:t>
      </w:r>
      <w:r w:rsidR="0041196B" w:rsidRPr="00D9369D">
        <w:rPr>
          <w:rFonts w:eastAsia="Bookman Old Style"/>
          <w:sz w:val="24"/>
          <w:szCs w:val="24"/>
        </w:rPr>
        <w:t xml:space="preserve"> </w:t>
      </w:r>
      <w:r w:rsidRPr="00D9369D">
        <w:rPr>
          <w:rFonts w:eastAsia="Bookman Old Style"/>
          <w:sz w:val="24"/>
          <w:szCs w:val="24"/>
        </w:rPr>
        <w:t>menjelaskan</w:t>
      </w:r>
      <w:r w:rsidR="0041196B" w:rsidRPr="00D9369D">
        <w:rPr>
          <w:rFonts w:eastAsia="Bookman Old Style"/>
          <w:sz w:val="24"/>
          <w:szCs w:val="24"/>
        </w:rPr>
        <w:t xml:space="preserve"> </w:t>
      </w:r>
      <w:r w:rsidRPr="00D9369D">
        <w:rPr>
          <w:rFonts w:eastAsia="Bookman Old Style"/>
          <w:sz w:val="24"/>
          <w:szCs w:val="24"/>
        </w:rPr>
        <w:t>data</w:t>
      </w:r>
      <w:r w:rsidR="0041196B" w:rsidRPr="00D9369D">
        <w:rPr>
          <w:rFonts w:eastAsia="Bookman Old Style"/>
          <w:sz w:val="24"/>
          <w:szCs w:val="24"/>
        </w:rPr>
        <w:t xml:space="preserve"> </w:t>
      </w:r>
      <w:r w:rsidRPr="00D9369D">
        <w:rPr>
          <w:rFonts w:eastAsia="Bookman Old Style"/>
          <w:sz w:val="24"/>
          <w:szCs w:val="24"/>
        </w:rPr>
        <w:t>kualitatif</w:t>
      </w:r>
      <w:r w:rsidR="0041196B" w:rsidRPr="00D9369D">
        <w:rPr>
          <w:rFonts w:eastAsia="Bookman Old Style"/>
          <w:sz w:val="24"/>
          <w:szCs w:val="24"/>
        </w:rPr>
        <w:t xml:space="preserve"> </w:t>
      </w:r>
      <w:r w:rsidRPr="00D9369D">
        <w:rPr>
          <w:rFonts w:eastAsia="Bookman Old Style"/>
          <w:sz w:val="24"/>
          <w:szCs w:val="24"/>
        </w:rPr>
        <w:t>maupun kuantitatif;</w:t>
      </w:r>
    </w:p>
    <w:p w:rsidR="006B682E" w:rsidRPr="00D9369D" w:rsidRDefault="00111B20" w:rsidP="00FD2286">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mengkomunikasikan berbagai hasil investigasi secara lisan dan tertulis secara utuh dan sistematis;</w:t>
      </w:r>
    </w:p>
    <w:p w:rsidR="006B682E" w:rsidRPr="00D9369D" w:rsidRDefault="00111B20" w:rsidP="00FD2286">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mengembangkan kemampuan beradaptasi dan berinovasi untuk menghasilkan berbagai teknologi terapan yang dapat memecahkan masalah pada dunia nyata;</w:t>
      </w:r>
    </w:p>
    <w:p w:rsidR="006B682E" w:rsidRPr="00D9369D" w:rsidRDefault="00111B20" w:rsidP="00FD2286">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memupuk kemampuan berpikir kritis untuk menganalisis dan mengevaluasi isu/fenomena ilmiah dalam kehidupan sehari-hari; serta</w:t>
      </w:r>
    </w:p>
    <w:p w:rsidR="00F77B74" w:rsidRPr="00D9369D" w:rsidRDefault="00111B20" w:rsidP="00FD2286">
      <w:pPr>
        <w:spacing w:before="60" w:after="60"/>
        <w:ind w:left="850" w:hanging="425"/>
        <w:jc w:val="both"/>
        <w:rPr>
          <w:rFonts w:eastAsia="Bookman Old Style"/>
          <w:sz w:val="24"/>
          <w:szCs w:val="24"/>
          <w:lang w:val="id-ID"/>
        </w:rPr>
      </w:pPr>
      <w:r w:rsidRPr="00D9369D">
        <w:rPr>
          <w:rFonts w:eastAsia="Bookman Old Style"/>
          <w:sz w:val="24"/>
          <w:szCs w:val="24"/>
        </w:rPr>
        <w:t>7.</w:t>
      </w:r>
      <w:r w:rsidRPr="00D9369D">
        <w:rPr>
          <w:rFonts w:eastAsia="Bookman Old Style"/>
          <w:sz w:val="24"/>
          <w:szCs w:val="24"/>
        </w:rPr>
        <w:tab/>
        <w:t>memiliki pikiran yang terbuka untuk menerima pendapat orang lain dalam diskusi.</w:t>
      </w:r>
    </w:p>
    <w:p w:rsidR="00F77B74" w:rsidRPr="00BB3B84" w:rsidRDefault="00F77B74" w:rsidP="00FD2286">
      <w:pPr>
        <w:spacing w:before="60" w:after="60"/>
        <w:ind w:left="426" w:hanging="426"/>
        <w:rPr>
          <w:rFonts w:eastAsia="Bookman Old Style"/>
          <w:b/>
          <w:bCs/>
          <w:caps/>
        </w:rPr>
      </w:pPr>
    </w:p>
    <w:p w:rsidR="00F77B74" w:rsidRPr="00D9369D" w:rsidRDefault="00F77B74" w:rsidP="00FD2286">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Kimia mempelajari materi, sifat-sifat materi, bagaimana dan mengapa zat tergabung atau terpisah untuk membentuk senyawa, serta energi yang menyertai perubahannya. Kontribusi mata pelajaran Kimia mencakup bagaimana pengetahuan yang dimiliki dapat mempengaruhi sikap yang dapat diterapkan untuk menjawab</w:t>
      </w:r>
      <w:r w:rsidR="0041196B" w:rsidRPr="00D9369D">
        <w:rPr>
          <w:rFonts w:eastAsia="Bookman Old Style"/>
          <w:sz w:val="24"/>
          <w:szCs w:val="24"/>
        </w:rPr>
        <w:t xml:space="preserve"> </w:t>
      </w:r>
      <w:r w:rsidRPr="00D9369D">
        <w:rPr>
          <w:rFonts w:eastAsia="Bookman Old Style"/>
          <w:sz w:val="24"/>
          <w:szCs w:val="24"/>
        </w:rPr>
        <w:t>permasalahan-permasalahan</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kehidupan sehari-hari baik lokal maupun global.</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Pada Fase F kelas XI dan XII, mulai ada mata pelajaran pilihan sehingga pada fase ini materi kimia dipelajari lebih mendalam melalui materi perhitungan kimia; sifat, struktur dan interaksi partikel; energi yang menyertai perubahan kimia, laju reaksi dan kesetimbangan kimia; dan konsep larutan. Selain itu, fase ini juga mencakup konsep termokimia dan elektrokimia, serta kimia organik.</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Terdapat 2 (dua)</w:t>
      </w:r>
      <w:r w:rsidR="0041196B" w:rsidRPr="00D9369D">
        <w:rPr>
          <w:rFonts w:eastAsia="Bookman Old Style"/>
          <w:sz w:val="24"/>
          <w:szCs w:val="24"/>
        </w:rPr>
        <w:t xml:space="preserve"> </w:t>
      </w:r>
      <w:r w:rsidRPr="00D9369D">
        <w:rPr>
          <w:rFonts w:eastAsia="Bookman Old Style"/>
          <w:sz w:val="24"/>
          <w:szCs w:val="24"/>
        </w:rPr>
        <w:t>elemen dalam mata pelajaran Kimia.</w:t>
      </w:r>
      <w:r w:rsidR="0041196B" w:rsidRPr="00D9369D">
        <w:rPr>
          <w:rFonts w:eastAsia="Bookman Old Style"/>
          <w:sz w:val="24"/>
          <w:szCs w:val="24"/>
        </w:rPr>
        <w:t xml:space="preserve"> </w:t>
      </w:r>
      <w:r w:rsidRPr="00D9369D">
        <w:rPr>
          <w:rFonts w:eastAsia="Bookman Old Style"/>
          <w:sz w:val="24"/>
          <w:szCs w:val="24"/>
        </w:rPr>
        <w:t>yang mencakup pemahaman kimia dan keterampilan proses. Pemahaman kimia mencakup semua materi yang dipelajari. Keterampilan proses mencakup keseluruhan proses ilmiah dari mengamati fenomena sampai dengan mengkomunikasikan hasil penyelidikan. Dalam melaksanakan pembelajaran, elemen keterampilan proses adalah cara yang dilakukan untuk memperoleh pemahaman kimia sehingga kedua elemen ini disampaikan dalam satu kesatuan yang utuh yang tidak diturunkan menjadi tujuan pembelajaran yang terpisah.</w:t>
      </w:r>
    </w:p>
    <w:p w:rsidR="006B682E" w:rsidRPr="00D9369D" w:rsidRDefault="00111B20" w:rsidP="00FD2286">
      <w:pPr>
        <w:spacing w:before="60" w:after="60"/>
        <w:ind w:left="426"/>
        <w:jc w:val="both"/>
        <w:rPr>
          <w:rFonts w:eastAsia="Bookman Old Style"/>
          <w:sz w:val="24"/>
          <w:szCs w:val="24"/>
          <w:lang w:val="id-ID"/>
        </w:rPr>
      </w:pPr>
      <w:r w:rsidRPr="00D9369D">
        <w:rPr>
          <w:rFonts w:eastAsia="Bookman Old Style"/>
          <w:sz w:val="24"/>
          <w:szCs w:val="24"/>
        </w:rPr>
        <w:t>Elemen dan deskripsi elemen mata pelajaran Kimia adalah sebagai berikut.</w:t>
      </w:r>
    </w:p>
    <w:tbl>
      <w:tblPr>
        <w:tblW w:w="867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84"/>
        <w:gridCol w:w="6690"/>
      </w:tblGrid>
      <w:tr w:rsidR="004B49D1" w:rsidRPr="00D9369D" w:rsidTr="00BB3B84">
        <w:trPr>
          <w:trHeight w:val="240"/>
        </w:trPr>
        <w:tc>
          <w:tcPr>
            <w:tcW w:w="1984" w:type="dxa"/>
          </w:tcPr>
          <w:p w:rsidR="004B49D1" w:rsidRPr="00D9369D" w:rsidRDefault="004B49D1" w:rsidP="00FD2286">
            <w:pPr>
              <w:spacing w:before="60" w:after="60"/>
              <w:jc w:val="center"/>
              <w:rPr>
                <w:rFonts w:eastAsia="Bookman Old Style"/>
                <w:b/>
                <w:bCs/>
                <w:sz w:val="24"/>
                <w:szCs w:val="24"/>
              </w:rPr>
            </w:pPr>
            <w:r w:rsidRPr="00D9369D">
              <w:rPr>
                <w:rFonts w:eastAsia="Bookman Old Style"/>
                <w:b/>
                <w:bCs/>
                <w:sz w:val="24"/>
                <w:szCs w:val="24"/>
              </w:rPr>
              <w:t>Elemen</w:t>
            </w:r>
          </w:p>
        </w:tc>
        <w:tc>
          <w:tcPr>
            <w:tcW w:w="6690" w:type="dxa"/>
          </w:tcPr>
          <w:p w:rsidR="004B49D1" w:rsidRPr="00D9369D" w:rsidRDefault="004B49D1" w:rsidP="00FD2286">
            <w:pPr>
              <w:spacing w:before="60" w:after="60"/>
              <w:jc w:val="center"/>
              <w:rPr>
                <w:rFonts w:eastAsia="Bookman Old Style"/>
                <w:b/>
                <w:bCs/>
                <w:sz w:val="24"/>
                <w:szCs w:val="24"/>
              </w:rPr>
            </w:pPr>
            <w:r w:rsidRPr="00D9369D">
              <w:rPr>
                <w:rFonts w:eastAsia="Bookman Old Style"/>
                <w:b/>
                <w:bCs/>
                <w:sz w:val="24"/>
                <w:szCs w:val="24"/>
              </w:rPr>
              <w:t>Deskripsi</w:t>
            </w:r>
          </w:p>
        </w:tc>
      </w:tr>
      <w:tr w:rsidR="004B49D1" w:rsidRPr="00D9369D" w:rsidTr="00BB3B84">
        <w:trPr>
          <w:trHeight w:val="240"/>
        </w:trPr>
        <w:tc>
          <w:tcPr>
            <w:tcW w:w="1984" w:type="dxa"/>
          </w:tcPr>
          <w:p w:rsidR="004B49D1" w:rsidRPr="00D9369D" w:rsidRDefault="004B49D1" w:rsidP="00FD2286">
            <w:pPr>
              <w:spacing w:before="60" w:after="60"/>
              <w:ind w:left="113" w:right="113"/>
              <w:rPr>
                <w:rFonts w:eastAsia="Bookman Old Style"/>
                <w:sz w:val="24"/>
                <w:szCs w:val="24"/>
              </w:rPr>
            </w:pPr>
            <w:r w:rsidRPr="00D9369D">
              <w:rPr>
                <w:rFonts w:eastAsia="Bookman Old Style"/>
                <w:sz w:val="24"/>
                <w:szCs w:val="24"/>
              </w:rPr>
              <w:t>Pemahaman Kimia</w:t>
            </w:r>
          </w:p>
        </w:tc>
        <w:tc>
          <w:tcPr>
            <w:tcW w:w="6690" w:type="dxa"/>
          </w:tcPr>
          <w:p w:rsidR="004B49D1" w:rsidRPr="00D9369D" w:rsidRDefault="004B49D1" w:rsidP="00FD2286">
            <w:pPr>
              <w:spacing w:before="60" w:after="60"/>
              <w:ind w:left="113" w:right="113"/>
              <w:rPr>
                <w:rFonts w:eastAsia="Bookman Old Style"/>
                <w:sz w:val="24"/>
                <w:szCs w:val="24"/>
              </w:rPr>
            </w:pPr>
            <w:r w:rsidRPr="00D9369D">
              <w:rPr>
                <w:rFonts w:eastAsia="Bookman Old Style"/>
                <w:sz w:val="24"/>
                <w:szCs w:val="24"/>
              </w:rPr>
              <w:t>Mencakup pemahaman mengenai perhitungan kimia, sifat, struktur dan interaksi partikel; laju reaksi dan kesetimbangan kimia; konsep larutan; termokimia dan elektrokimia; serta kimia organik.</w:t>
            </w:r>
          </w:p>
        </w:tc>
      </w:tr>
      <w:tr w:rsidR="004B49D1" w:rsidRPr="00D9369D" w:rsidTr="00BB3B84">
        <w:trPr>
          <w:trHeight w:val="240"/>
        </w:trPr>
        <w:tc>
          <w:tcPr>
            <w:tcW w:w="1984" w:type="dxa"/>
          </w:tcPr>
          <w:p w:rsidR="004B49D1" w:rsidRPr="00D9369D" w:rsidRDefault="004B49D1" w:rsidP="00FD2286">
            <w:pPr>
              <w:spacing w:before="60" w:after="60"/>
              <w:ind w:left="113" w:right="113"/>
              <w:rPr>
                <w:rFonts w:eastAsia="Bookman Old Style"/>
                <w:sz w:val="24"/>
                <w:szCs w:val="24"/>
              </w:rPr>
            </w:pPr>
            <w:r w:rsidRPr="00D9369D">
              <w:rPr>
                <w:rFonts w:eastAsia="Bookman Old Style"/>
                <w:sz w:val="24"/>
                <w:szCs w:val="24"/>
              </w:rPr>
              <w:t>Keterampilan Proses</w:t>
            </w:r>
          </w:p>
        </w:tc>
        <w:tc>
          <w:tcPr>
            <w:tcW w:w="6690" w:type="dxa"/>
          </w:tcPr>
          <w:p w:rsidR="004B49D1" w:rsidRPr="00D9369D" w:rsidRDefault="004B49D1" w:rsidP="00FD2286">
            <w:pPr>
              <w:spacing w:before="60" w:after="60"/>
              <w:ind w:left="113" w:right="113"/>
              <w:rPr>
                <w:rFonts w:eastAsia="Bookman Old Style"/>
                <w:sz w:val="24"/>
                <w:szCs w:val="24"/>
                <w:lang w:val="id-ID"/>
              </w:rPr>
            </w:pPr>
            <w:r w:rsidRPr="00D9369D">
              <w:rPr>
                <w:rFonts w:eastAsia="Bookman Old Style"/>
                <w:sz w:val="24"/>
                <w:szCs w:val="24"/>
              </w:rPr>
              <w:t>Keterampilan inkuiri sains terkait dengan pemahaman peserta didik</w:t>
            </w:r>
            <w:r w:rsidR="0001079F" w:rsidRPr="00D9369D">
              <w:rPr>
                <w:rFonts w:eastAsia="Bookman Old Style"/>
                <w:sz w:val="24"/>
                <w:szCs w:val="24"/>
                <w:lang w:val="id-ID"/>
              </w:rPr>
              <w:t xml:space="preserve"> </w:t>
            </w:r>
            <w:r w:rsidR="0001079F" w:rsidRPr="00D9369D">
              <w:rPr>
                <w:rFonts w:eastAsia="Bookman Old Style"/>
                <w:sz w:val="24"/>
                <w:szCs w:val="24"/>
              </w:rPr>
              <w:t>tentang konten kimia yang menyediakan struktur dan proses dimana konten kimia dapat tercakup. Keterampilan tersebut meliputi mengamati; mempertanyakan dan memprediksi; merencanakan dan melakukan penyelidikan; memproses, menganalisis data dan informasi; mengevaluasi dan refleksi; serta mengomunikasikan hasil. Keterampilan proses tidak selalu</w:t>
            </w:r>
            <w:r w:rsidR="0001079F" w:rsidRPr="00D9369D">
              <w:rPr>
                <w:rFonts w:eastAsia="Bookman Old Style"/>
                <w:sz w:val="24"/>
                <w:szCs w:val="24"/>
                <w:lang w:val="id-ID"/>
              </w:rPr>
              <w:t xml:space="preserve"> </w:t>
            </w:r>
            <w:r w:rsidR="0001079F" w:rsidRPr="00D9369D">
              <w:rPr>
                <w:rFonts w:eastAsia="Bookman Old Style"/>
                <w:sz w:val="24"/>
                <w:szCs w:val="24"/>
              </w:rPr>
              <w:t>merupakan urutan langkah, melainkan suatu siklus yang dinamis yang dapat disesuaikan berdasarkan</w:t>
            </w:r>
            <w:r w:rsidR="0001079F" w:rsidRPr="00D9369D">
              <w:rPr>
                <w:rFonts w:eastAsia="Bookman Old Style"/>
                <w:sz w:val="24"/>
                <w:szCs w:val="24"/>
                <w:lang w:val="id-ID"/>
              </w:rPr>
              <w:t xml:space="preserve"> </w:t>
            </w:r>
            <w:r w:rsidR="0001079F" w:rsidRPr="00D9369D">
              <w:rPr>
                <w:rFonts w:eastAsia="Bookman Old Style"/>
                <w:sz w:val="24"/>
                <w:szCs w:val="24"/>
              </w:rPr>
              <w:t>perkembangan dan kemampuan peserta didik.</w:t>
            </w:r>
          </w:p>
        </w:tc>
      </w:tr>
    </w:tbl>
    <w:p w:rsidR="006B682E" w:rsidRPr="00D9369D" w:rsidRDefault="006B682E" w:rsidP="00FD2286">
      <w:pPr>
        <w:spacing w:before="60" w:after="60"/>
        <w:ind w:left="426" w:hanging="426"/>
        <w:jc w:val="both"/>
        <w:rPr>
          <w:rFonts w:eastAsia="Bookman Old Style"/>
          <w:b/>
          <w:bCs/>
          <w:caps/>
          <w:sz w:val="24"/>
          <w:szCs w:val="24"/>
        </w:rPr>
      </w:pPr>
    </w:p>
    <w:p w:rsidR="006B682E" w:rsidRPr="00D9369D" w:rsidRDefault="00704AB4" w:rsidP="00FD2286">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7462AC"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Pada akhir Fase F, peserta didik memiliki kemampuan untuk memahami perhitungan kimia, sifat, struktur dan interaksi partikel dalam membentuk berbagai senyawa termasuk pengolahan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penerapannya</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keseharian; memahami konsep laju reaksi dan kesetimbangan reaksi kimia; memahami konsep larutan dalam keseharian; memahami konsep termokimia dan elektrokimia; serta memahami kimia organik termasuk penerapannya dalam keseharian. Konsep-konsep tersebut memungkinkan peserta didik menerapkan dan mengembangkan keterampilan inkuiri sains mereka.</w:t>
      </w:r>
    </w:p>
    <w:p w:rsidR="006B682E" w:rsidRPr="00D9369D" w:rsidRDefault="00111B20" w:rsidP="00FD2286">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8674" w:type="dxa"/>
        <w:tblInd w:w="425" w:type="dxa"/>
        <w:tblLayout w:type="fixed"/>
        <w:tblCellMar>
          <w:left w:w="0" w:type="dxa"/>
          <w:right w:w="0" w:type="dxa"/>
        </w:tblCellMar>
        <w:tblLook w:val="01E0"/>
      </w:tblPr>
      <w:tblGrid>
        <w:gridCol w:w="1984"/>
        <w:gridCol w:w="6690"/>
      </w:tblGrid>
      <w:tr w:rsidR="006B682E" w:rsidRPr="00D9369D" w:rsidTr="00BB3B84">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D9369D" w:rsidRDefault="00111B20" w:rsidP="00FD2286">
            <w:pPr>
              <w:spacing w:before="60" w:after="60"/>
              <w:jc w:val="center"/>
              <w:rPr>
                <w:rFonts w:eastAsia="Bookman Old Style"/>
                <w:b/>
                <w:bCs/>
                <w:sz w:val="24"/>
                <w:szCs w:val="24"/>
              </w:rPr>
            </w:pPr>
            <w:r w:rsidRPr="00D9369D">
              <w:rPr>
                <w:rFonts w:eastAsia="Bookman Old Style"/>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6B682E" w:rsidRPr="00D9369D" w:rsidRDefault="00111B20" w:rsidP="00FD2286">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BB3B84">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D9369D" w:rsidRDefault="00111B20" w:rsidP="00FD2286">
            <w:pPr>
              <w:spacing w:before="60" w:after="60"/>
              <w:ind w:right="-1"/>
              <w:rPr>
                <w:rFonts w:eastAsia="Bookman Old Style"/>
                <w:sz w:val="24"/>
                <w:szCs w:val="24"/>
              </w:rPr>
            </w:pPr>
            <w:r w:rsidRPr="00D9369D">
              <w:rPr>
                <w:rFonts w:eastAsia="Bookman Old Style"/>
                <w:sz w:val="24"/>
                <w:szCs w:val="24"/>
              </w:rPr>
              <w:t>Pemahaman Kimia</w:t>
            </w:r>
          </w:p>
        </w:tc>
        <w:tc>
          <w:tcPr>
            <w:tcW w:w="6690" w:type="dxa"/>
            <w:tcBorders>
              <w:top w:val="single" w:sz="8" w:space="0" w:color="000000"/>
              <w:left w:val="single" w:sz="8" w:space="0" w:color="000000"/>
              <w:bottom w:val="single" w:sz="8" w:space="0" w:color="000000"/>
              <w:right w:val="single" w:sz="8" w:space="0" w:color="000000"/>
            </w:tcBorders>
          </w:tcPr>
          <w:p w:rsidR="006B682E" w:rsidRPr="00D9369D" w:rsidRDefault="00111B20" w:rsidP="00FD2286">
            <w:pPr>
              <w:spacing w:before="60" w:after="60"/>
              <w:ind w:left="113" w:right="113"/>
              <w:rPr>
                <w:rFonts w:eastAsia="Bookman Old Style"/>
                <w:sz w:val="24"/>
                <w:szCs w:val="24"/>
                <w:lang w:val="id-ID"/>
              </w:rPr>
            </w:pPr>
            <w:r w:rsidRPr="00D9369D">
              <w:rPr>
                <w:rFonts w:eastAsia="Bookman Old Style"/>
                <w:sz w:val="24"/>
                <w:szCs w:val="24"/>
              </w:rPr>
              <w:t>Peserta didik memiliki kemampuan</w:t>
            </w:r>
            <w:r w:rsidR="000E4740">
              <w:rPr>
                <w:rFonts w:eastAsia="Bookman Old Style"/>
                <w:sz w:val="24"/>
                <w:szCs w:val="24"/>
              </w:rPr>
              <w:t xml:space="preserve"> </w:t>
            </w:r>
            <w:r w:rsidRPr="00D9369D">
              <w:rPr>
                <w:rFonts w:eastAsia="Bookman Old Style"/>
                <w:sz w:val="24"/>
                <w:szCs w:val="24"/>
              </w:rPr>
              <w:t>memahami konsep mol dan stoikiometri dalam menyelesaikan</w:t>
            </w:r>
            <w:r w:rsidR="0001079F" w:rsidRPr="00D9369D">
              <w:rPr>
                <w:rFonts w:eastAsia="Bookman Old Style"/>
                <w:sz w:val="24"/>
                <w:szCs w:val="24"/>
                <w:lang w:val="id-ID"/>
              </w:rPr>
              <w:t xml:space="preserve"> </w:t>
            </w:r>
            <w:r w:rsidR="0001079F" w:rsidRPr="00D9369D">
              <w:rPr>
                <w:rFonts w:eastAsia="Bookman Old Style"/>
                <w:sz w:val="24"/>
                <w:szCs w:val="24"/>
              </w:rPr>
              <w:t>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serta senyawa karbon, hidrokarbon dan turunannya beserta pemanfaatannya dalam kehidupan sehari hari.</w:t>
            </w:r>
          </w:p>
        </w:tc>
      </w:tr>
      <w:tr w:rsidR="006B682E" w:rsidRPr="00D9369D" w:rsidTr="00BB3B84">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D9369D" w:rsidRDefault="00111B20" w:rsidP="00FD2286">
            <w:pPr>
              <w:spacing w:before="60" w:after="60"/>
              <w:ind w:left="113" w:right="113"/>
              <w:rPr>
                <w:rFonts w:eastAsia="Bookman Old Style"/>
                <w:sz w:val="24"/>
                <w:szCs w:val="24"/>
              </w:rPr>
            </w:pPr>
            <w:r w:rsidRPr="00D9369D">
              <w:rPr>
                <w:rFonts w:eastAsia="Bookman Old Style"/>
                <w:sz w:val="24"/>
                <w:szCs w:val="24"/>
              </w:rPr>
              <w:t>Keterampilan Proses</w:t>
            </w:r>
          </w:p>
        </w:tc>
        <w:tc>
          <w:tcPr>
            <w:tcW w:w="6690" w:type="dxa"/>
            <w:tcBorders>
              <w:top w:val="single" w:sz="8" w:space="0" w:color="000000"/>
              <w:left w:val="single" w:sz="8" w:space="0" w:color="000000"/>
              <w:bottom w:val="single" w:sz="8" w:space="0" w:color="000000"/>
              <w:right w:val="single" w:sz="8" w:space="0" w:color="000000"/>
            </w:tcBorders>
          </w:tcPr>
          <w:p w:rsidR="006B682E" w:rsidRPr="008975AC" w:rsidRDefault="00111B20" w:rsidP="00FD2286">
            <w:pPr>
              <w:pStyle w:val="ListParagraph"/>
              <w:numPr>
                <w:ilvl w:val="0"/>
                <w:numId w:val="5"/>
              </w:numPr>
              <w:spacing w:before="60" w:after="60"/>
              <w:ind w:left="341" w:right="57" w:hanging="284"/>
              <w:contextualSpacing w:val="0"/>
              <w:rPr>
                <w:sz w:val="24"/>
                <w:szCs w:val="14"/>
              </w:rPr>
            </w:pPr>
            <w:r w:rsidRPr="008975AC">
              <w:rPr>
                <w:rFonts w:eastAsia="Bookman Old Style"/>
                <w:sz w:val="24"/>
                <w:szCs w:val="24"/>
              </w:rPr>
              <w:t>Mengamati</w:t>
            </w:r>
            <w:r w:rsidR="004773B6" w:rsidRPr="008975AC">
              <w:rPr>
                <w:rFonts w:eastAsia="Bookman Old Style"/>
                <w:sz w:val="24"/>
                <w:szCs w:val="24"/>
              </w:rPr>
              <w:t xml:space="preserve"> </w:t>
            </w:r>
          </w:p>
          <w:p w:rsidR="006B682E" w:rsidRPr="00D9369D" w:rsidRDefault="00111B20" w:rsidP="00FD2286">
            <w:pPr>
              <w:spacing w:before="60" w:after="60"/>
              <w:ind w:left="348" w:right="-1"/>
              <w:rPr>
                <w:rFonts w:eastAsia="Bookman Old Style"/>
                <w:sz w:val="24"/>
                <w:szCs w:val="24"/>
              </w:rPr>
            </w:pPr>
            <w:r w:rsidRPr="00D9369D">
              <w:rPr>
                <w:rFonts w:eastAsia="Bookman Old Style"/>
                <w:sz w:val="24"/>
                <w:szCs w:val="24"/>
              </w:rPr>
              <w:t>Peserta didik mengamati fenomena ilmiah dan mencatat hasil pengamatannya dengan memperhatikan detail dari objek yang diamati untuk memunculkan pertanyaan yang akan diselidiki.</w:t>
            </w:r>
          </w:p>
          <w:p w:rsidR="006B682E" w:rsidRPr="008975AC" w:rsidRDefault="00111B20" w:rsidP="00FD2286">
            <w:pPr>
              <w:pStyle w:val="ListParagraph"/>
              <w:numPr>
                <w:ilvl w:val="0"/>
                <w:numId w:val="5"/>
              </w:numPr>
              <w:spacing w:before="60" w:after="60"/>
              <w:ind w:left="341" w:right="57" w:hanging="284"/>
              <w:contextualSpacing w:val="0"/>
              <w:rPr>
                <w:rFonts w:eastAsia="Bookman Old Style"/>
                <w:sz w:val="24"/>
                <w:szCs w:val="24"/>
              </w:rPr>
            </w:pPr>
            <w:r w:rsidRPr="00D9369D">
              <w:rPr>
                <w:rFonts w:eastAsia="Bookman Old Style"/>
                <w:sz w:val="24"/>
                <w:szCs w:val="24"/>
              </w:rPr>
              <w:t>Mempertanyakan dan</w:t>
            </w:r>
            <w:r w:rsidR="000E4740">
              <w:rPr>
                <w:rFonts w:eastAsia="Bookman Old Style"/>
                <w:sz w:val="24"/>
                <w:szCs w:val="24"/>
              </w:rPr>
              <w:t xml:space="preserve"> </w:t>
            </w:r>
            <w:r w:rsidRPr="00D9369D">
              <w:rPr>
                <w:rFonts w:eastAsia="Bookman Old Style"/>
                <w:sz w:val="24"/>
                <w:szCs w:val="24"/>
              </w:rPr>
              <w:t>Memprediksi</w:t>
            </w:r>
            <w:r w:rsidR="004773B6" w:rsidRPr="00D9369D">
              <w:rPr>
                <w:rFonts w:eastAsia="Bookman Old Style"/>
                <w:sz w:val="24"/>
                <w:szCs w:val="24"/>
              </w:rPr>
              <w:t xml:space="preserve"> </w:t>
            </w:r>
          </w:p>
          <w:p w:rsidR="00493604" w:rsidRPr="00D9369D" w:rsidRDefault="00111B20" w:rsidP="00FD2286">
            <w:pPr>
              <w:spacing w:before="60" w:after="60"/>
              <w:ind w:left="348" w:right="-1"/>
              <w:rPr>
                <w:rFonts w:eastAsia="Bookman Old Style"/>
                <w:sz w:val="24"/>
                <w:szCs w:val="24"/>
              </w:rPr>
            </w:pPr>
            <w:r w:rsidRPr="00D9369D">
              <w:rPr>
                <w:rFonts w:eastAsia="Bookman Old Style"/>
                <w:sz w:val="24"/>
                <w:szCs w:val="24"/>
              </w:rPr>
              <w:t>Peserta didik merumuskan pertanyaan ilmiah tentang hubungan antarvariabel dan</w:t>
            </w:r>
            <w:r w:rsidR="00493604" w:rsidRPr="00D9369D">
              <w:rPr>
                <w:rFonts w:eastAsia="Bookman Old Style"/>
                <w:sz w:val="24"/>
                <w:szCs w:val="24"/>
                <w:lang w:val="id-ID"/>
              </w:rPr>
              <w:t xml:space="preserve"> </w:t>
            </w:r>
            <w:r w:rsidR="00493604" w:rsidRPr="00D9369D">
              <w:rPr>
                <w:rFonts w:eastAsia="Bookman Old Style"/>
                <w:sz w:val="24"/>
                <w:szCs w:val="24"/>
              </w:rPr>
              <w:t>hipotesis yang dapat diselidiki secara ilmiah.</w:t>
            </w:r>
          </w:p>
          <w:p w:rsidR="00493604" w:rsidRPr="00D9369D" w:rsidRDefault="00493604" w:rsidP="00FD2286">
            <w:pPr>
              <w:pStyle w:val="ListParagraph"/>
              <w:numPr>
                <w:ilvl w:val="0"/>
                <w:numId w:val="5"/>
              </w:numPr>
              <w:spacing w:before="60" w:after="60"/>
              <w:ind w:left="341" w:right="57" w:hanging="284"/>
              <w:contextualSpacing w:val="0"/>
              <w:rPr>
                <w:sz w:val="24"/>
                <w:szCs w:val="14"/>
              </w:rPr>
            </w:pPr>
            <w:r w:rsidRPr="00D9369D">
              <w:rPr>
                <w:rFonts w:eastAsia="Bookman Old Style"/>
                <w:sz w:val="24"/>
                <w:szCs w:val="24"/>
              </w:rPr>
              <w:t>Merencanakan dan Melakukan</w:t>
            </w:r>
            <w:r w:rsidR="000E4740">
              <w:rPr>
                <w:rFonts w:eastAsia="Bookman Old Style"/>
                <w:sz w:val="24"/>
                <w:szCs w:val="24"/>
              </w:rPr>
              <w:t xml:space="preserve"> </w:t>
            </w:r>
            <w:r w:rsidRPr="00D9369D">
              <w:rPr>
                <w:rFonts w:eastAsia="Bookman Old Style"/>
                <w:sz w:val="24"/>
                <w:szCs w:val="24"/>
              </w:rPr>
              <w:t>Penyelidikan</w:t>
            </w:r>
            <w:r w:rsidR="004773B6" w:rsidRPr="00D9369D">
              <w:rPr>
                <w:rFonts w:eastAsia="Bookman Old Style"/>
                <w:sz w:val="24"/>
                <w:szCs w:val="24"/>
              </w:rPr>
              <w:t xml:space="preserve"> </w:t>
            </w:r>
          </w:p>
          <w:p w:rsidR="00493604" w:rsidRPr="00D9369D" w:rsidRDefault="00493604" w:rsidP="00FD2286">
            <w:pPr>
              <w:spacing w:before="60" w:after="60"/>
              <w:ind w:left="348" w:right="-1"/>
              <w:rPr>
                <w:rFonts w:eastAsia="Bookman Old Style"/>
                <w:sz w:val="24"/>
                <w:szCs w:val="24"/>
              </w:rPr>
            </w:pPr>
            <w:r w:rsidRPr="00D9369D">
              <w:rPr>
                <w:rFonts w:eastAsia="Bookman Old Style"/>
                <w:sz w:val="24"/>
                <w:szCs w:val="24"/>
              </w:rPr>
              <w:t>Peserta didik merencanakan dan memilih metode yang sesuai serta mengendalikan variabel berdasarkan referensi untuk mengumpulkan data yang dapat dipercaya. Peserta didik memilih dan menggunakan alat dan bahan, termasuk penggunaan teknologi digital yang sesuai untuk mengumpulkan serta mencatat data secara sistematis dan akurat.</w:t>
            </w:r>
          </w:p>
          <w:p w:rsidR="00493604" w:rsidRPr="00D9369D" w:rsidRDefault="00493604" w:rsidP="00FD2286">
            <w:pPr>
              <w:pStyle w:val="ListParagraph"/>
              <w:numPr>
                <w:ilvl w:val="0"/>
                <w:numId w:val="5"/>
              </w:numPr>
              <w:spacing w:before="60" w:after="60"/>
              <w:ind w:left="341" w:right="57" w:hanging="284"/>
              <w:contextualSpacing w:val="0"/>
              <w:rPr>
                <w:rFonts w:eastAsia="Bookman Old Style"/>
                <w:sz w:val="24"/>
                <w:szCs w:val="24"/>
              </w:rPr>
            </w:pPr>
            <w:r w:rsidRPr="00D9369D">
              <w:rPr>
                <w:rFonts w:eastAsia="Bookman Old Style"/>
                <w:sz w:val="24"/>
                <w:szCs w:val="24"/>
              </w:rPr>
              <w:t>Memproses, menganalisis Data dan Informasi</w:t>
            </w:r>
          </w:p>
          <w:p w:rsidR="00493604" w:rsidRPr="00D9369D" w:rsidRDefault="00493604" w:rsidP="00FD2286">
            <w:pPr>
              <w:spacing w:before="60" w:after="60"/>
              <w:ind w:left="348" w:right="-1"/>
              <w:rPr>
                <w:rFonts w:eastAsia="Bookman Old Style"/>
                <w:sz w:val="24"/>
                <w:szCs w:val="24"/>
              </w:rPr>
            </w:pPr>
            <w:r w:rsidRPr="00D9369D">
              <w:rPr>
                <w:rFonts w:eastAsia="Bookman Old Style"/>
                <w:sz w:val="24"/>
                <w:szCs w:val="24"/>
              </w:rPr>
              <w:t>Peserta didik menafsirkan informasi yang diperoleh dengan jujur dan bertanggung jawab. Peserta didik menggunakan berbagai metode untuk menganalisa pola dan kecenderungan pada data. Peserta didik mendeskripsikan hubungan antarvariabel serta mengidentifikasi inkonsistensi yang terjadi. Peserta didik menggunakan data dan rujukan untuk menarik kesimpulan yang konsisten dengan hasil penyelidikan.</w:t>
            </w:r>
          </w:p>
          <w:p w:rsidR="00493604" w:rsidRPr="00D9369D" w:rsidRDefault="00493604" w:rsidP="00FD2286">
            <w:pPr>
              <w:pStyle w:val="ListParagraph"/>
              <w:numPr>
                <w:ilvl w:val="0"/>
                <w:numId w:val="5"/>
              </w:numPr>
              <w:spacing w:before="60" w:after="60"/>
              <w:ind w:left="341" w:right="57" w:hanging="284"/>
              <w:contextualSpacing w:val="0"/>
              <w:rPr>
                <w:rFonts w:eastAsia="Bookman Old Style"/>
                <w:sz w:val="24"/>
                <w:szCs w:val="24"/>
                <w:lang w:val="id-ID"/>
              </w:rPr>
            </w:pPr>
            <w:r w:rsidRPr="00D9369D">
              <w:rPr>
                <w:rFonts w:eastAsia="Bookman Old Style"/>
                <w:sz w:val="24"/>
                <w:szCs w:val="24"/>
              </w:rPr>
              <w:t>Mengevaluasi dan Refleksi</w:t>
            </w:r>
            <w:r w:rsidR="004773B6" w:rsidRPr="00D9369D">
              <w:rPr>
                <w:rFonts w:eastAsia="Bookman Old Style"/>
                <w:sz w:val="24"/>
                <w:szCs w:val="24"/>
                <w:lang w:val="id-ID"/>
              </w:rPr>
              <w:t xml:space="preserve"> </w:t>
            </w:r>
          </w:p>
          <w:p w:rsidR="00493604" w:rsidRPr="00D9369D" w:rsidRDefault="00493604" w:rsidP="00FD2286">
            <w:pPr>
              <w:spacing w:before="60" w:after="60"/>
              <w:ind w:left="348" w:right="-1"/>
              <w:rPr>
                <w:rFonts w:eastAsia="Bookman Old Style"/>
                <w:sz w:val="24"/>
                <w:szCs w:val="24"/>
              </w:rPr>
            </w:pPr>
            <w:r w:rsidRPr="00D9369D">
              <w:rPr>
                <w:rFonts w:eastAsia="Bookman Old Style"/>
                <w:sz w:val="24"/>
                <w:szCs w:val="24"/>
              </w:rPr>
              <w:t>Peserta didik mengidentifikasi sumber ketidakpastian dan kemungkinan penjelasan alternatif dalam rangka mengevaluasi kesimpulan serta menjelaskan cara spesifik untuk meningkatkan kualitas data. Peserta didik menganalisis validitas informasi dari sumber primer dan sekunder serta mengevaluasi pendekatan yang digunakan untuk menyelesaikan masalah dalam penyelidikan.</w:t>
            </w:r>
          </w:p>
          <w:p w:rsidR="00493604" w:rsidRPr="00D9369D" w:rsidRDefault="00493604" w:rsidP="00FD2286">
            <w:pPr>
              <w:pStyle w:val="ListParagraph"/>
              <w:numPr>
                <w:ilvl w:val="0"/>
                <w:numId w:val="5"/>
              </w:numPr>
              <w:spacing w:before="60" w:after="60"/>
              <w:ind w:left="341" w:right="57" w:hanging="284"/>
              <w:contextualSpacing w:val="0"/>
              <w:rPr>
                <w:sz w:val="24"/>
                <w:szCs w:val="14"/>
              </w:rPr>
            </w:pPr>
            <w:r w:rsidRPr="00D9369D">
              <w:rPr>
                <w:rFonts w:eastAsia="Bookman Old Style"/>
                <w:sz w:val="24"/>
                <w:szCs w:val="24"/>
              </w:rPr>
              <w:t>Mengomunikasikan Hasil</w:t>
            </w:r>
            <w:r w:rsidR="004773B6" w:rsidRPr="00D9369D">
              <w:rPr>
                <w:rFonts w:eastAsia="Bookman Old Style"/>
                <w:sz w:val="24"/>
                <w:szCs w:val="24"/>
              </w:rPr>
              <w:t xml:space="preserve"> </w:t>
            </w:r>
          </w:p>
          <w:p w:rsidR="006B682E" w:rsidRPr="00D9369D" w:rsidRDefault="00493604" w:rsidP="00FD2286">
            <w:pPr>
              <w:spacing w:before="60" w:after="60"/>
              <w:ind w:left="348" w:right="-1"/>
              <w:rPr>
                <w:rFonts w:eastAsia="Bookman Old Style"/>
                <w:sz w:val="24"/>
                <w:szCs w:val="24"/>
                <w:lang w:val="id-ID"/>
              </w:rPr>
            </w:pPr>
            <w:r w:rsidRPr="00D9369D">
              <w:rPr>
                <w:rFonts w:eastAsia="Bookman Old Style"/>
                <w:sz w:val="24"/>
                <w:szCs w:val="24"/>
              </w:rPr>
              <w:t>Peserta didik mengomunikasikan hasil penyelidikan secara sistematis dan utuh ditunjang dengan argumen ilmiah dan terbuka terhadap pendapat yang lebih relevan.</w:t>
            </w:r>
          </w:p>
        </w:tc>
      </w:tr>
    </w:tbl>
    <w:p w:rsidR="006B682E" w:rsidRPr="009E1741" w:rsidRDefault="006B682E" w:rsidP="00FD2286">
      <w:pPr>
        <w:spacing w:before="60" w:after="60"/>
        <w:ind w:right="-1"/>
        <w:rPr>
          <w:sz w:val="24"/>
          <w:szCs w:val="8"/>
          <w:lang w:val="id-ID"/>
        </w:rPr>
      </w:pPr>
    </w:p>
    <w:sectPr w:rsidR="006B682E" w:rsidRPr="009E1741"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B6555"/>
    <w:rsid w:val="002C639A"/>
    <w:rsid w:val="00323BAE"/>
    <w:rsid w:val="00327C08"/>
    <w:rsid w:val="0033353B"/>
    <w:rsid w:val="00352B6F"/>
    <w:rsid w:val="003B3D23"/>
    <w:rsid w:val="003C188F"/>
    <w:rsid w:val="003C6184"/>
    <w:rsid w:val="003D69C5"/>
    <w:rsid w:val="00410317"/>
    <w:rsid w:val="0041196B"/>
    <w:rsid w:val="004268D5"/>
    <w:rsid w:val="00441A3D"/>
    <w:rsid w:val="00474157"/>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7B5D6F"/>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9E1741"/>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3703C"/>
    <w:rsid w:val="00ED0B6A"/>
    <w:rsid w:val="00ED5872"/>
    <w:rsid w:val="00EF06A0"/>
    <w:rsid w:val="00F15DA3"/>
    <w:rsid w:val="00F35A5E"/>
    <w:rsid w:val="00F52AAF"/>
    <w:rsid w:val="00F77B74"/>
    <w:rsid w:val="00F84FE8"/>
    <w:rsid w:val="00F95127"/>
    <w:rsid w:val="00FD2286"/>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122</cp:revision>
  <dcterms:created xsi:type="dcterms:W3CDTF">2024-07-23T02:36:00Z</dcterms:created>
  <dcterms:modified xsi:type="dcterms:W3CDTF">2024-07-30T23:33:00Z</dcterms:modified>
</cp:coreProperties>
</file>