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24" w:rsidRPr="00251B0C" w:rsidRDefault="00D81324" w:rsidP="00D81324">
      <w:pPr>
        <w:shd w:val="clear" w:color="auto" w:fill="B6DDE8" w:themeFill="accent5" w:themeFillTint="66"/>
        <w:spacing w:before="60" w:after="60"/>
        <w:jc w:val="center"/>
        <w:rPr>
          <w:rFonts w:ascii="Times New Roman" w:eastAsia="Times New Roman" w:hAnsi="Times New Roman" w:cs="Times New Roman"/>
          <w:b/>
          <w:bCs/>
          <w:sz w:val="2"/>
          <w:szCs w:val="2"/>
        </w:rPr>
      </w:pPr>
    </w:p>
    <w:p w:rsidR="00D81324" w:rsidRPr="00D6653B" w:rsidRDefault="00D81324" w:rsidP="00D813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81324" w:rsidRPr="00D6653B" w:rsidRDefault="00D81324" w:rsidP="00D813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D81324" w:rsidRPr="00D6653B" w:rsidRDefault="00D81324" w:rsidP="00D8132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81324">
        <w:rPr>
          <w:rFonts w:ascii="Times New Roman" w:eastAsia="Times New Roman" w:hAnsi="Times New Roman" w:cs="Times New Roman"/>
          <w:b/>
          <w:bCs/>
          <w:caps/>
          <w:sz w:val="24"/>
          <w:szCs w:val="24"/>
        </w:rPr>
        <w:t>Bab 3 Menghindari Perkelahian Pelajar, Minuman Keras, dan Narkoba</w:t>
      </w:r>
    </w:p>
    <w:p w:rsidR="00D81324" w:rsidRPr="00251B0C" w:rsidRDefault="00D81324" w:rsidP="00D81324">
      <w:pPr>
        <w:shd w:val="clear" w:color="auto" w:fill="B6DDE8" w:themeFill="accent5" w:themeFillTint="66"/>
        <w:spacing w:before="60" w:after="60"/>
        <w:jc w:val="center"/>
        <w:rPr>
          <w:rFonts w:ascii="Times New Roman" w:eastAsia="Times New Roman" w:hAnsi="Times New Roman" w:cs="Times New Roman"/>
          <w:b/>
          <w:bCs/>
          <w:sz w:val="2"/>
          <w:szCs w:val="2"/>
        </w:rPr>
      </w:pPr>
    </w:p>
    <w:p w:rsidR="00D81324" w:rsidRPr="00A01FD6" w:rsidRDefault="00D81324" w:rsidP="00D81324">
      <w:pPr>
        <w:spacing w:before="60" w:after="60"/>
        <w:jc w:val="center"/>
        <w:rPr>
          <w:rFonts w:ascii="Times New Roman" w:eastAsia="Times New Roman" w:hAnsi="Times New Roman" w:cs="Times New Roman"/>
          <w:b/>
          <w:bCs/>
          <w:sz w:val="24"/>
          <w:szCs w:val="24"/>
        </w:rPr>
      </w:pPr>
    </w:p>
    <w:p w:rsidR="00D81324" w:rsidRPr="00A01FD6" w:rsidRDefault="00D81324" w:rsidP="00D81324">
      <w:pPr>
        <w:spacing w:before="60" w:after="60"/>
        <w:jc w:val="center"/>
        <w:rPr>
          <w:rFonts w:ascii="Times New Roman" w:eastAsia="Times New Roman" w:hAnsi="Times New Roman" w:cs="Times New Roman"/>
          <w:b/>
          <w:bCs/>
          <w:sz w:val="24"/>
          <w:szCs w:val="24"/>
        </w:rPr>
      </w:pPr>
    </w:p>
    <w:p w:rsidR="00D81324" w:rsidRPr="00A01FD6" w:rsidRDefault="00D81324" w:rsidP="00D813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81324">
        <w:rPr>
          <w:rFonts w:ascii="Times New Roman" w:hAnsi="Times New Roman" w:cs="Times New Roman"/>
          <w:b/>
          <w:bCs/>
          <w:sz w:val="24"/>
          <w:szCs w:val="24"/>
        </w:rPr>
        <w:t xml:space="preserve">6 Pertemuan (12 </w:t>
      </w:r>
      <w:r>
        <w:rPr>
          <w:rFonts w:ascii="Times New Roman" w:hAnsi="Times New Roman" w:cs="Times New Roman"/>
          <w:b/>
          <w:bCs/>
          <w:sz w:val="24"/>
          <w:szCs w:val="24"/>
        </w:rPr>
        <w:t>JP</w:t>
      </w:r>
      <w:r w:rsidRPr="00D81324">
        <w:rPr>
          <w:rFonts w:ascii="Times New Roman" w:hAnsi="Times New Roman" w:cs="Times New Roman"/>
          <w:b/>
          <w:bCs/>
          <w:sz w:val="24"/>
          <w:szCs w:val="24"/>
        </w:rPr>
        <w:t xml:space="preserve"> @45 menit</w:t>
      </w:r>
      <w:r>
        <w:rPr>
          <w:rFonts w:ascii="Times New Roman" w:hAnsi="Times New Roman" w:cs="Times New Roman"/>
          <w:b/>
          <w:bCs/>
          <w:sz w:val="24"/>
          <w:szCs w:val="24"/>
        </w:rPr>
        <w:t>)</w:t>
      </w:r>
    </w:p>
    <w:p w:rsidR="00D81324" w:rsidRPr="00A01FD6" w:rsidRDefault="00D81324" w:rsidP="00D8132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D81324" w:rsidRPr="00A01FD6" w:rsidRDefault="00D81324" w:rsidP="00D81324">
      <w:pPr>
        <w:spacing w:before="60" w:after="60"/>
        <w:rPr>
          <w:rFonts w:ascii="Times New Roman" w:hAnsi="Times New Roman" w:cs="Times New Roman"/>
          <w:b/>
          <w:sz w:val="24"/>
          <w:szCs w:val="24"/>
        </w:rPr>
      </w:pPr>
    </w:p>
    <w:p w:rsidR="00D81324" w:rsidRPr="00A01FD6" w:rsidRDefault="00D81324" w:rsidP="00D81324">
      <w:pPr>
        <w:spacing w:before="60" w:after="60"/>
        <w:rPr>
          <w:rFonts w:ascii="Times New Roman" w:hAnsi="Times New Roman" w:cs="Times New Roman"/>
          <w:b/>
          <w:sz w:val="24"/>
          <w:szCs w:val="24"/>
        </w:rPr>
      </w:pPr>
    </w:p>
    <w:p w:rsidR="00D81324" w:rsidRPr="00A01FD6" w:rsidRDefault="00D81324" w:rsidP="00D8132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60450" w:rsidRPr="009C1ECD" w:rsidRDefault="009C1ECD" w:rsidP="0034151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Peserta didik pada usia SMA/SMK berada dalam masa pencarian identitas dan rentan terhadap pengaruh lingkungan. Mereka mungkin memiliki pengetahuan awal yang bervariasi tentang bahaya perkelahian pelajar, minuman keras, dan narkoba, baik dari media massa, sosialisasi sekolah, maupun pengalaman pribadi atau teman sebaya. Minat mereka kemungkinan besar akan lebih tinggi jika materi disajikan secara relevan dengan realitas kehidupan remaja. Latar belakang sosial ekonomi dan lingkungan tempat tinggal (perkotaan/pedesaan, komunitas dengan tingkat risiko tinggi/rendah) akan memengaruhi persepsi dan pengalaman mereka. Kebutuhan belajar meliputi pemahaman mendalam tentang pandangan Islam terhadap perilaku-perilaku tersebut, dampak negatifnya, serta strategi dan komitmen pribadi untuk menghindarinya.</w:t>
      </w:r>
    </w:p>
    <w:p w:rsidR="007A62D3" w:rsidRDefault="007A62D3"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7A62D3"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C.</w:t>
      </w:r>
      <w:r w:rsidRPr="009F080D">
        <w:rPr>
          <w:rFonts w:ascii="Times New Roman" w:hAnsi="Times New Roman" w:cs="Times New Roman"/>
          <w:b/>
          <w:bCs/>
          <w:caps/>
          <w:sz w:val="24"/>
          <w:szCs w:val="24"/>
        </w:rPr>
        <w:tab/>
        <w:t>KARAKTERISTIK MATERI PELAJARAN</w:t>
      </w:r>
    </w:p>
    <w:p w:rsidR="00D60450" w:rsidRPr="009C1ECD" w:rsidRDefault="009C1ECD" w:rsidP="0034151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 xml:space="preserve">Materi ini melibatkan pengetahuan konseptual (dalil-dalil syar'i terkait larangan, definisi dan kategori perkelahian, </w:t>
      </w:r>
      <w:r w:rsidRPr="009C1ECD">
        <w:rPr>
          <w:rFonts w:ascii="Times New Roman" w:eastAsia="Google Sans Text" w:hAnsi="Times New Roman" w:cs="Times New Roman"/>
          <w:i/>
          <w:color w:val="1B1C1D"/>
          <w:sz w:val="24"/>
          <w:szCs w:val="24"/>
        </w:rPr>
        <w:t>khamr</w:t>
      </w:r>
      <w:r w:rsidRPr="009C1ECD">
        <w:rPr>
          <w:rFonts w:ascii="Times New Roman" w:eastAsia="Google Sans Text" w:hAnsi="Times New Roman" w:cs="Times New Roman"/>
          <w:color w:val="1B1C1D"/>
          <w:sz w:val="24"/>
          <w:szCs w:val="24"/>
        </w:rPr>
        <w:t>, dan narkoba), pengetahuan prosedural (langkah-langkah menghindari perilaku negatif, strategi pencegahan), serta pengetahuan metakognitif (merefleksikan diri, mengambil hikmah, dan membangun komitmen pribadi). Relevansi dengan kehidupan nyata sangat tinggi karena berkaitan langsung dengan permasalahan sosial yang dihadapi remaja. Tingkat kesulitan materi sedang hingga tinggi, terutama dalam menanamkan kesadaran moral dan mendorong perubahan perilaku. Struktur materi meliputi dalil naqli dan aqli, dampak negatif, faktor penyebab, cara menghindari, dan peran aktif remaja dalam pencegahan. Integrasi nilai dan karakter akan ditekankan pada ketakwaan, tanggung jawab, kemandirian, penalaran kritis, komunikasi efektif, serta kepedulian sosial.</w:t>
      </w:r>
    </w:p>
    <w:p w:rsidR="00F8249C" w:rsidRDefault="00F8249C"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F8249C"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D</w:t>
      </w:r>
      <w:r w:rsidRPr="009F080D">
        <w:rPr>
          <w:rFonts w:ascii="Times New Roman" w:hAnsi="Times New Roman" w:cs="Times New Roman"/>
          <w:b/>
          <w:bCs/>
          <w:caps/>
          <w:sz w:val="24"/>
          <w:szCs w:val="24"/>
        </w:rPr>
        <w:tab/>
        <w:t>DIMENSI PROFIL LULUSAN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Keimanan dan Ketakwaan terhadap Tuhan:</w:t>
      </w:r>
      <w:r w:rsidRPr="009C1ECD">
        <w:rPr>
          <w:rFonts w:ascii="Times New Roman" w:eastAsia="Google Sans Text" w:hAnsi="Times New Roman" w:cs="Times New Roman"/>
          <w:color w:val="1B1C1D"/>
          <w:sz w:val="24"/>
          <w:szCs w:val="24"/>
        </w:rPr>
        <w:t xml:space="preserve"> Peserta didik meyakini bahwa larangan perkelahian pelajar, minuman keras, dan narkoba merupakan perintah agama yang harus ditaati demi kebaikan diri dan sesama.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Penalaran Kritis:</w:t>
      </w:r>
      <w:r w:rsidRPr="009C1ECD">
        <w:rPr>
          <w:rFonts w:ascii="Times New Roman" w:eastAsia="Google Sans Text" w:hAnsi="Times New Roman" w:cs="Times New Roman"/>
          <w:color w:val="1B1C1D"/>
          <w:sz w:val="24"/>
          <w:szCs w:val="24"/>
        </w:rPr>
        <w:t xml:space="preserve"> Peserta didik mampu menganalisis penyebab dan dampak </w:t>
      </w:r>
      <w:r w:rsidRPr="009C1ECD">
        <w:rPr>
          <w:rFonts w:ascii="Times New Roman" w:eastAsia="Google Sans Text" w:hAnsi="Times New Roman" w:cs="Times New Roman"/>
          <w:color w:val="1B1C1D"/>
          <w:sz w:val="24"/>
          <w:szCs w:val="24"/>
        </w:rPr>
        <w:lastRenderedPageBreak/>
        <w:t>perkelahian pelajar, minuman keras, serta narkoba dari berbagai sudut pandang (agama, sosial, kesehatan) dan menemukan solusi preventif.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Kemandirian:</w:t>
      </w:r>
      <w:r w:rsidRPr="009C1ECD">
        <w:rPr>
          <w:rFonts w:ascii="Times New Roman" w:eastAsia="Google Sans Text" w:hAnsi="Times New Roman" w:cs="Times New Roman"/>
          <w:color w:val="1B1C1D"/>
          <w:sz w:val="24"/>
          <w:szCs w:val="24"/>
        </w:rPr>
        <w:t xml:space="preserve"> Peserta didik mampu mengambil keputusan yang bertanggung jawab untuk menjauhi perilaku negatif tersebut dan memiliki komitmen untuk berbuat kebaikan.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Komunikasi:</w:t>
      </w:r>
      <w:r w:rsidRPr="009C1ECD">
        <w:rPr>
          <w:rFonts w:ascii="Times New Roman" w:eastAsia="Google Sans Text" w:hAnsi="Times New Roman" w:cs="Times New Roman"/>
          <w:color w:val="1B1C1D"/>
          <w:sz w:val="24"/>
          <w:szCs w:val="24"/>
        </w:rPr>
        <w:t xml:space="preserve"> Peserta didik mampu mengkomunikasikan bahaya perkelahian pelajar, minuman keras, dan narkoba kepada teman sebaya atau masyarakat melalui berbagai media.</w:t>
      </w:r>
    </w:p>
    <w:p w:rsidR="00813984" w:rsidRDefault="00813984"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4A99" w:rsidRDefault="00D64A9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D64A99" w:rsidRPr="00A01FD6" w:rsidRDefault="00D64A99" w:rsidP="00D64A9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64A99" w:rsidRPr="00A01FD6" w:rsidRDefault="00D64A99" w:rsidP="00D64A99">
      <w:pPr>
        <w:spacing w:before="60" w:after="60"/>
        <w:jc w:val="center"/>
        <w:rPr>
          <w:rFonts w:ascii="Times New Roman" w:hAnsi="Times New Roman" w:cs="Times New Roman"/>
          <w:sz w:val="24"/>
        </w:rPr>
      </w:pPr>
    </w:p>
    <w:p w:rsidR="00D64A99" w:rsidRPr="00A01FD6" w:rsidRDefault="00D64A99" w:rsidP="00D64A9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64A99" w:rsidRPr="000A3BB8" w:rsidRDefault="00D64A99" w:rsidP="00D64A99">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D64A9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D64A99" w:rsidRPr="000A3BB8" w:rsidRDefault="00D64A9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D64A99" w:rsidRDefault="00D64A99" w:rsidP="00D64A99">
      <w:pPr>
        <w:spacing w:before="60" w:after="60"/>
        <w:ind w:left="426"/>
        <w:jc w:val="both"/>
        <w:rPr>
          <w:rFonts w:ascii="Times New Roman" w:eastAsia="Bookman Old Style" w:hAnsi="Times New Roman" w:cs="Times New Roman"/>
          <w:sz w:val="24"/>
          <w:szCs w:val="24"/>
        </w:rPr>
      </w:pPr>
    </w:p>
    <w:p w:rsidR="00D60450" w:rsidRPr="009F080D" w:rsidRDefault="00813984"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 xml:space="preserve">B. </w:t>
      </w:r>
      <w:r w:rsidRPr="009F080D">
        <w:rPr>
          <w:rFonts w:ascii="Times New Roman" w:hAnsi="Times New Roman" w:cs="Times New Roman"/>
          <w:b/>
          <w:bCs/>
          <w:caps/>
          <w:sz w:val="24"/>
          <w:szCs w:val="24"/>
        </w:rPr>
        <w:tab/>
        <w:t>LINTAS DISIPLIN ILMU YANG RELEVAN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Pendidikan Kewarganegaraan:</w:t>
      </w:r>
      <w:r w:rsidRPr="009C1ECD">
        <w:rPr>
          <w:rFonts w:ascii="Times New Roman" w:eastAsia="Google Sans Text" w:hAnsi="Times New Roman" w:cs="Times New Roman"/>
          <w:color w:val="1B1C1D"/>
          <w:sz w:val="24"/>
          <w:szCs w:val="24"/>
        </w:rPr>
        <w:t xml:space="preserve"> Norma hukum, hak asasi manusia, tanggung jawab warga negara, pencegahan tawuran.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Sosiologi:</w:t>
      </w:r>
      <w:r w:rsidRPr="009C1ECD">
        <w:rPr>
          <w:rFonts w:ascii="Times New Roman" w:eastAsia="Google Sans Text" w:hAnsi="Times New Roman" w:cs="Times New Roman"/>
          <w:color w:val="1B1C1D"/>
          <w:sz w:val="24"/>
          <w:szCs w:val="24"/>
        </w:rPr>
        <w:t xml:space="preserve"> Masalah sosial, kenakalan remaja, peran masyarakat dalam pencegahan.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Biologi/Pendidikan Jasmani &amp; Kesehatan:</w:t>
      </w:r>
      <w:r w:rsidRPr="009C1ECD">
        <w:rPr>
          <w:rFonts w:ascii="Times New Roman" w:eastAsia="Google Sans Text" w:hAnsi="Times New Roman" w:cs="Times New Roman"/>
          <w:color w:val="1B1C1D"/>
          <w:sz w:val="24"/>
          <w:szCs w:val="24"/>
        </w:rPr>
        <w:t xml:space="preserve"> Dampak fisik dan psikis narkoba dan minuman keras, kesehatan reproduksi.</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Sejarah:</w:t>
      </w:r>
      <w:r w:rsidRPr="009C1ECD">
        <w:rPr>
          <w:rFonts w:ascii="Times New Roman" w:eastAsia="Google Sans Text" w:hAnsi="Times New Roman" w:cs="Times New Roman"/>
          <w:color w:val="1B1C1D"/>
          <w:sz w:val="24"/>
          <w:szCs w:val="24"/>
        </w:rPr>
        <w:t xml:space="preserve"> Kasus-kasus sosial di masa lalu yang relevan, perubahan sosial.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Bahasa Indonesia:</w:t>
      </w:r>
      <w:r w:rsidRPr="009C1ECD">
        <w:rPr>
          <w:rFonts w:ascii="Times New Roman" w:eastAsia="Google Sans Text" w:hAnsi="Times New Roman" w:cs="Times New Roman"/>
          <w:color w:val="1B1C1D"/>
          <w:sz w:val="24"/>
          <w:szCs w:val="24"/>
        </w:rPr>
        <w:t xml:space="preserve"> Menulis argumen, pidato persuasif, poster kampanye.</w:t>
      </w:r>
    </w:p>
    <w:p w:rsidR="00A6605D" w:rsidRDefault="00A6605D"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A6605D"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 xml:space="preserve">C. </w:t>
      </w:r>
      <w:r w:rsidRPr="009F080D">
        <w:rPr>
          <w:rFonts w:ascii="Times New Roman" w:hAnsi="Times New Roman" w:cs="Times New Roman"/>
          <w:b/>
          <w:bCs/>
          <w:caps/>
          <w:sz w:val="24"/>
          <w:szCs w:val="24"/>
        </w:rPr>
        <w:tab/>
        <w:t>TUJUAN PEMBELAJARAN</w:t>
      </w:r>
    </w:p>
    <w:p w:rsidR="00D60450" w:rsidRPr="009C1ECD" w:rsidRDefault="009C1ECD" w:rsidP="00A47652">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9C1ECD">
        <w:rPr>
          <w:rFonts w:ascii="Times New Roman" w:eastAsia="Google Sans Text" w:hAnsi="Times New Roman" w:cs="Times New Roman"/>
          <w:b/>
          <w:color w:val="1B1C1D"/>
          <w:sz w:val="24"/>
          <w:szCs w:val="24"/>
        </w:rPr>
        <w:t>Pertemuan 1-2: Mengidentifikasi Dalil dan Konsep Larangan Perkelahian Pelajar, Minuman Keras, dan Narkoba (Mindful Learning)</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Melalui kajian dalil naqli (Al-Qur'an dan Hadis) serta diskusi, peserta didik mampu mengidentifikasi dan menjelaskan hukum Islam terkait perkelahian pelajar, minuman keras, dan narkoba.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Peserta didik mampu menguraikan definisi dan kategori masing-masing perilaku negatif tersebut.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Peserta didik mampu menganalisis hikmah atau alasan di balik larangan tersebut dari sudut pandang agama dan nalar.</w:t>
      </w:r>
    </w:p>
    <w:p w:rsidR="00D60450" w:rsidRPr="009C1ECD" w:rsidRDefault="009C1ECD" w:rsidP="00A47652">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9C1ECD">
        <w:rPr>
          <w:rFonts w:ascii="Times New Roman" w:eastAsia="Google Sans Text" w:hAnsi="Times New Roman" w:cs="Times New Roman"/>
          <w:b/>
          <w:color w:val="1B1C1D"/>
          <w:sz w:val="24"/>
          <w:szCs w:val="24"/>
        </w:rPr>
        <w:t>Pertemuan 3-4: Menganalisis Dampak dan Faktor Penyebab Perilaku Negatif (Meaningful Learning)</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lastRenderedPageBreak/>
        <w:t>Melalui studi kasus (artikel berita, video dokumenter), peserta didik mampu menganalisis dampak negatif perkelahian pelajar, minuman keras, dan narkoba terhadap diri sendiri, keluarga, masyarakat, dan masa depan bangsa.</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Peserta didik mampu mengidentifikasi faktor-faktor internal dan eksternal yang mendorong seseorang terlibat dalam perilaku tersebut.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Peserta didik mampu menunjukkan sikap empati terhadap korban dan kepedulian terhadap masalah sosial ini.</w:t>
      </w:r>
    </w:p>
    <w:p w:rsidR="00D60450" w:rsidRPr="009C1ECD" w:rsidRDefault="009C1ECD" w:rsidP="00A47652">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9C1ECD">
        <w:rPr>
          <w:rFonts w:ascii="Times New Roman" w:eastAsia="Google Sans Text" w:hAnsi="Times New Roman" w:cs="Times New Roman"/>
          <w:b/>
          <w:color w:val="1B1C1D"/>
          <w:sz w:val="24"/>
          <w:szCs w:val="24"/>
        </w:rPr>
        <w:t>Pertemuan 5-6: Merancang Strategi Pencegahan dan Komitmen Diri (Joyful Learning)</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Secara berkelompok, peserta didik mampu merancang kampanye atau program sederhana untuk mencegah perkelahian pelajar, minuman keras, dan narkoba di lingkungan sekolah atau komunitas.</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Peserta didik mampu menginternalisasi nilai-nilai Islam dalam membangun komitmen pribadi untuk menjauhi perilaku negatif tersebut.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Peserta didik mampu mengkomunikasikan hasil rancangan kampanye mereka secara kreatif dan persuasif.</w:t>
      </w:r>
    </w:p>
    <w:p w:rsidR="00DC0653" w:rsidRDefault="00DC0653"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DC0653"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D.</w:t>
      </w:r>
      <w:r w:rsidRPr="009F080D">
        <w:rPr>
          <w:rFonts w:ascii="Times New Roman" w:hAnsi="Times New Roman" w:cs="Times New Roman"/>
          <w:b/>
          <w:bCs/>
          <w:caps/>
          <w:sz w:val="24"/>
          <w:szCs w:val="24"/>
        </w:rPr>
        <w:tab/>
        <w:t>TOPIK PEMBELAJARAN KONTEKSTUAL</w:t>
      </w:r>
    </w:p>
    <w:p w:rsidR="00D60450" w:rsidRPr="009C1ECD" w:rsidRDefault="009C1ECD" w:rsidP="00E2754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Topik pembelajaran akan berfokus pada "Remaja Berakhlak Mulia: Menjaga Diri, Keluarga, dan Bangsa dari Ancaman Perkelahian, Miras, dan Narkoba". Peserta didik akan diajak untuk memahami bahwa menghindari perilaku negatif ini bukan hanya kewajiban agama, tetapi juga investasi untuk masa depan diri dan kontribusi positif bagi masyarakat. Pembelajaran akan menekankan peran aktif remaja sebagai agen perubahan dan penyebar kebaikan, bukan hanya sebagai objek yang harus dilindungi. Mereka akan didorong untuk menemukan strategi preventif yang relevan dan kreatif untuk diterapkan dalam konteks kehidupan sehari-hari mereka.</w:t>
      </w:r>
    </w:p>
    <w:p w:rsidR="001C372A" w:rsidRDefault="001C372A"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1C372A"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E.</w:t>
      </w:r>
      <w:r w:rsidRPr="009F080D">
        <w:rPr>
          <w:rFonts w:ascii="Times New Roman" w:hAnsi="Times New Roman" w:cs="Times New Roman"/>
          <w:b/>
          <w:bCs/>
          <w:caps/>
          <w:sz w:val="24"/>
          <w:szCs w:val="24"/>
        </w:rPr>
        <w:tab/>
        <w:t>KERANGKA PEMBELAJARAN</w:t>
      </w: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Praktik Pedagogik:</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Model Pembelajaran:</w:t>
      </w:r>
      <w:r w:rsidRPr="009C1ECD">
        <w:rPr>
          <w:rFonts w:ascii="Times New Roman" w:eastAsia="Google Sans Text" w:hAnsi="Times New Roman" w:cs="Times New Roman"/>
          <w:color w:val="1B1C1D"/>
          <w:sz w:val="24"/>
          <w:szCs w:val="24"/>
        </w:rPr>
        <w:t xml:space="preserve"> Problem-Based Learning (PBL), Discovery Learning, Project-Based Learning (PjBL).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Strategi Pembelajaran:</w:t>
      </w:r>
      <w:r w:rsidRPr="009C1ECD">
        <w:rPr>
          <w:rFonts w:ascii="Times New Roman" w:eastAsia="Google Sans Text" w:hAnsi="Times New Roman" w:cs="Times New Roman"/>
          <w:color w:val="1B1C1D"/>
          <w:sz w:val="24"/>
          <w:szCs w:val="24"/>
        </w:rPr>
        <w:t xml:space="preserve"> Diskusi Kelompok, Studi Kasus, </w:t>
      </w:r>
      <w:r w:rsidRPr="009C1ECD">
        <w:rPr>
          <w:rFonts w:ascii="Times New Roman" w:eastAsia="Google Sans Text" w:hAnsi="Times New Roman" w:cs="Times New Roman"/>
          <w:i/>
          <w:color w:val="1B1C1D"/>
          <w:sz w:val="24"/>
          <w:szCs w:val="24"/>
        </w:rPr>
        <w:t>Role Playing</w:t>
      </w:r>
      <w:r w:rsidRPr="009C1ECD">
        <w:rPr>
          <w:rFonts w:ascii="Times New Roman" w:eastAsia="Google Sans Text" w:hAnsi="Times New Roman" w:cs="Times New Roman"/>
          <w:color w:val="1B1C1D"/>
          <w:sz w:val="24"/>
          <w:szCs w:val="24"/>
        </w:rPr>
        <w:t>, Pembuatan Kampanye Sosial, Umpan Balik Teman Sebaya.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Metode Pembelajaran:</w:t>
      </w:r>
      <w:r w:rsidRPr="009C1ECD">
        <w:rPr>
          <w:rFonts w:ascii="Times New Roman" w:eastAsia="Google Sans Text" w:hAnsi="Times New Roman" w:cs="Times New Roman"/>
          <w:color w:val="1B1C1D"/>
          <w:sz w:val="24"/>
          <w:szCs w:val="24"/>
        </w:rPr>
        <w:t xml:space="preserve"> Ceramah Interaktif, Tanya Jawab, Penugasan Kelompok, Presentasi, Refleksi Diri.</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Pendekatan Deep Learning:</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Mindful Learning:</w:t>
      </w:r>
      <w:r w:rsidRPr="009C1ECD">
        <w:rPr>
          <w:rFonts w:ascii="Times New Roman" w:eastAsia="Google Sans Text" w:hAnsi="Times New Roman" w:cs="Times New Roman"/>
          <w:color w:val="1B1C1D"/>
          <w:sz w:val="24"/>
          <w:szCs w:val="24"/>
        </w:rPr>
        <w:t xml:space="preserve"> Melalui pembacaan dalil dengan tafsir, analisis video kasus, dan perenungan dampak, peserta didik diajak untuk sadar penuh akan konsekuensi dari setiap tindakan dan merasakan urgensi untuk menjauhi perbuatan terlarang.</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Meaningful Learning:</w:t>
      </w:r>
      <w:r w:rsidRPr="009C1ECD">
        <w:rPr>
          <w:rFonts w:ascii="Times New Roman" w:eastAsia="Google Sans Text" w:hAnsi="Times New Roman" w:cs="Times New Roman"/>
          <w:color w:val="1B1C1D"/>
          <w:sz w:val="24"/>
          <w:szCs w:val="24"/>
        </w:rPr>
        <w:t xml:space="preserve"> Materi dikaitkan langsung dengan realitas kehidupan remaja, dilema moral, dan kebutuhan untuk menjaga diri serta lingkungan, sehingga pembelajaran menjadi sangat relevan dan bermakna secara pribadi dan sosial.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Joyful Learning:</w:t>
      </w:r>
      <w:r w:rsidRPr="009C1ECD">
        <w:rPr>
          <w:rFonts w:ascii="Times New Roman" w:eastAsia="Google Sans Text" w:hAnsi="Times New Roman" w:cs="Times New Roman"/>
          <w:color w:val="1B1C1D"/>
          <w:sz w:val="24"/>
          <w:szCs w:val="24"/>
        </w:rPr>
        <w:t xml:space="preserve"> Aktivitas seperti </w:t>
      </w:r>
      <w:r w:rsidRPr="009C1ECD">
        <w:rPr>
          <w:rFonts w:ascii="Times New Roman" w:eastAsia="Google Sans Text" w:hAnsi="Times New Roman" w:cs="Times New Roman"/>
          <w:i/>
          <w:color w:val="1B1C1D"/>
          <w:sz w:val="24"/>
          <w:szCs w:val="24"/>
        </w:rPr>
        <w:t>role playing</w:t>
      </w:r>
      <w:r w:rsidRPr="009C1ECD">
        <w:rPr>
          <w:rFonts w:ascii="Times New Roman" w:eastAsia="Google Sans Text" w:hAnsi="Times New Roman" w:cs="Times New Roman"/>
          <w:color w:val="1B1C1D"/>
          <w:sz w:val="24"/>
          <w:szCs w:val="24"/>
        </w:rPr>
        <w:t xml:space="preserve"> simulasi konflik, merancang kampanye kreatif, atau membuat karya seni/video tentang bahaya narkoba, diharapkan menciptakan suasana belajar yang menarik, menyenangkan, dan memotivasi untuk berbuat kebaikan.</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Kemitraan Pembelajaran: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Lingkungan Sekolah:</w:t>
      </w:r>
      <w:r w:rsidRPr="009C1ECD">
        <w:rPr>
          <w:rFonts w:ascii="Times New Roman" w:eastAsia="Google Sans Text" w:hAnsi="Times New Roman" w:cs="Times New Roman"/>
          <w:color w:val="1B1C1D"/>
          <w:sz w:val="24"/>
          <w:szCs w:val="24"/>
        </w:rPr>
        <w:t xml:space="preserve"> Kolaborasi dengan guru BK (Bimbingan Konseling) untuk penanganan kasus dan pencegahan, serta guru PJOK/Biologi untuk materi kesehatan.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Lingkungan Luar Sekolah/Masyarakat:</w:t>
      </w:r>
      <w:r w:rsidRPr="009C1ECD">
        <w:rPr>
          <w:rFonts w:ascii="Times New Roman" w:eastAsia="Google Sans Text" w:hAnsi="Times New Roman" w:cs="Times New Roman"/>
          <w:color w:val="1B1C1D"/>
          <w:sz w:val="24"/>
          <w:szCs w:val="24"/>
        </w:rPr>
        <w:t xml:space="preserve"> Mengundang narasumber dari kepolisian/BNN (Badan Narkotika Nasional) untuk sosialisasi, atau psikolog/tokoh agama yang peduli remaja. Mengadakan kegiatan sosialisasi atau kampanye di lingkungan sekitar sekolah.</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Lingkungan Belajar:</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Ruang Fisik:</w:t>
      </w:r>
      <w:r w:rsidRPr="009C1ECD">
        <w:rPr>
          <w:rFonts w:ascii="Times New Roman" w:eastAsia="Google Sans Text" w:hAnsi="Times New Roman" w:cs="Times New Roman"/>
          <w:color w:val="1B1C1D"/>
          <w:sz w:val="24"/>
          <w:szCs w:val="24"/>
        </w:rPr>
        <w:t xml:space="preserve"> Kelas yang nyaman untuk diskusi kelompok. Area khusus untuk memajang poster kampanye atau menayangkan video singkat.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Ruang Virtual:</w:t>
      </w:r>
      <w:r w:rsidRPr="009C1ECD">
        <w:rPr>
          <w:rFonts w:ascii="Times New Roman" w:eastAsia="Google Sans Text" w:hAnsi="Times New Roman" w:cs="Times New Roman"/>
          <w:color w:val="1B1C1D"/>
          <w:sz w:val="24"/>
          <w:szCs w:val="24"/>
        </w:rPr>
        <w:t xml:space="preserve"> Platform Google Classroom untuk berbagi materi (artikel berita, video, </w:t>
      </w:r>
      <w:r w:rsidRPr="009C1ECD">
        <w:rPr>
          <w:rFonts w:ascii="Times New Roman" w:eastAsia="Google Sans Text" w:hAnsi="Times New Roman" w:cs="Times New Roman"/>
          <w:i/>
          <w:color w:val="1B1C1D"/>
          <w:sz w:val="24"/>
          <w:szCs w:val="24"/>
        </w:rPr>
        <w:t>infographic</w:t>
      </w:r>
      <w:r w:rsidRPr="009C1ECD">
        <w:rPr>
          <w:rFonts w:ascii="Times New Roman" w:eastAsia="Google Sans Text" w:hAnsi="Times New Roman" w:cs="Times New Roman"/>
          <w:color w:val="1B1C1D"/>
          <w:sz w:val="24"/>
          <w:szCs w:val="24"/>
        </w:rPr>
        <w:t>), forum diskusi daring untuk berbagi pandangan, dan pengumpulan tugas. Pemanfaatan media sosial untuk menyebarkan kampanye kesadaran.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Budaya Belajar:</w:t>
      </w:r>
      <w:r w:rsidRPr="009C1ECD">
        <w:rPr>
          <w:rFonts w:ascii="Times New Roman" w:eastAsia="Google Sans Text" w:hAnsi="Times New Roman" w:cs="Times New Roman"/>
          <w:color w:val="1B1C1D"/>
          <w:sz w:val="24"/>
          <w:szCs w:val="24"/>
        </w:rPr>
        <w:t xml:space="preserve"> Mendorong budaya saling menghargai pendapat, berani menyuarakan kebenaran, empati terhadap sesama, bertanggung jawab, dan proaktif dalam menciptakan lingkungan yang positif.</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Pemanfaatan Digital: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YouTube/Platform Video:</w:t>
      </w:r>
      <w:r w:rsidRPr="009C1ECD">
        <w:rPr>
          <w:rFonts w:ascii="Times New Roman" w:eastAsia="Google Sans Text" w:hAnsi="Times New Roman" w:cs="Times New Roman"/>
          <w:color w:val="1B1C1D"/>
          <w:sz w:val="24"/>
          <w:szCs w:val="24"/>
        </w:rPr>
        <w:t xml:space="preserve"> Menonton video dokumenter kasus perkelahian/narkoba, atau ceramah agama tentang bahaya perilaku tersebut.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Berita Online/Jurnal Digital:</w:t>
      </w:r>
      <w:r w:rsidRPr="009C1ECD">
        <w:rPr>
          <w:rFonts w:ascii="Times New Roman" w:eastAsia="Google Sans Text" w:hAnsi="Times New Roman" w:cs="Times New Roman"/>
          <w:color w:val="1B1C1D"/>
          <w:sz w:val="24"/>
          <w:szCs w:val="24"/>
        </w:rPr>
        <w:t xml:space="preserve"> Mencari artikel berita atau data statistik tentang kasus kenakalan remaja, miras, dan narkoba di Indonesia.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Canva/PosterMyWall:</w:t>
      </w:r>
      <w:r w:rsidRPr="009C1ECD">
        <w:rPr>
          <w:rFonts w:ascii="Times New Roman" w:eastAsia="Google Sans Text" w:hAnsi="Times New Roman" w:cs="Times New Roman"/>
          <w:color w:val="1B1C1D"/>
          <w:sz w:val="24"/>
          <w:szCs w:val="24"/>
        </w:rPr>
        <w:t xml:space="preserve"> Untuk mendesain poster atau infografis kampanye.</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Google Slides/PowerPoint:</w:t>
      </w:r>
      <w:r w:rsidRPr="009C1ECD">
        <w:rPr>
          <w:rFonts w:ascii="Times New Roman" w:eastAsia="Google Sans Text" w:hAnsi="Times New Roman" w:cs="Times New Roman"/>
          <w:color w:val="1B1C1D"/>
          <w:sz w:val="24"/>
          <w:szCs w:val="24"/>
        </w:rPr>
        <w:t xml:space="preserve"> Untuk membuat presentasi hasil analisis atau rancangan kampanye.</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Google Classroom:</w:t>
      </w:r>
      <w:r w:rsidRPr="009C1ECD">
        <w:rPr>
          <w:rFonts w:ascii="Times New Roman" w:eastAsia="Google Sans Text" w:hAnsi="Times New Roman" w:cs="Times New Roman"/>
          <w:color w:val="1B1C1D"/>
          <w:sz w:val="24"/>
          <w:szCs w:val="24"/>
        </w:rPr>
        <w:t xml:space="preserve"> Untuk distribusi materi, penugasan, pengumpulan laporan, dan forum diskusi.</w:t>
      </w:r>
    </w:p>
    <w:p w:rsidR="00BA75FA" w:rsidRDefault="00BA75FA"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BA75FA"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F.</w:t>
      </w:r>
      <w:r w:rsidRPr="009F080D">
        <w:rPr>
          <w:rFonts w:ascii="Times New Roman" w:hAnsi="Times New Roman" w:cs="Times New Roman"/>
          <w:b/>
          <w:bCs/>
          <w:caps/>
          <w:sz w:val="24"/>
          <w:szCs w:val="24"/>
        </w:rPr>
        <w:tab/>
        <w:t>LANGKAH-LANGKAH PEMBELAJARAN BERDIFERENSIASI</w:t>
      </w:r>
    </w:p>
    <w:p w:rsidR="00D60450" w:rsidRPr="00783B00" w:rsidRDefault="009C1ECD" w:rsidP="00783B0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83B00">
        <w:rPr>
          <w:rFonts w:ascii="Times New Roman" w:eastAsia="Google Sans Text" w:hAnsi="Times New Roman" w:cs="Times New Roman"/>
          <w:b/>
          <w:caps/>
          <w:color w:val="1B1C1D"/>
          <w:sz w:val="24"/>
          <w:szCs w:val="24"/>
        </w:rPr>
        <w:t>A. Kegiatan Pendahuluan (15 menit per pertemuan)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Mindful Learning:</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Guru menyapa peserta didik dengan hangat, menciptakan suasana terbuka dan saling percaya.</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Menayangkan cuplikan berita singkat (video/gambar) tentang perkelahian pelajar, dampak minuman keras, atau bahaya narkoba, tanpa narasi awal.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Mengajukan pertanyaan pemantik: "Apa yang kalian rasakan saat melihat tayangan ini?", "Pernahkah kalian mendengar atau melihat kejadian serupa di lingkungan sekitar?", "Apa yang terlintas di pikiran kalian tentang penyebabnya?"</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Meaningful Learning:</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Menjelaskan relevansi materi dengan kehidupan mereka sebagai remaja dan potensi bahaya yang mengancam.</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 xml:space="preserve">Melakukan asesmen diagnostik non-kognitif singkat: meminta peserta didik </w:t>
      </w:r>
      <w:r w:rsidRPr="009C1ECD">
        <w:rPr>
          <w:rFonts w:ascii="Times New Roman" w:eastAsia="Google Sans Text" w:hAnsi="Times New Roman" w:cs="Times New Roman"/>
          <w:color w:val="1B1C1D"/>
          <w:sz w:val="24"/>
          <w:szCs w:val="24"/>
        </w:rPr>
        <w:lastRenderedPageBreak/>
        <w:t xml:space="preserve">menuliskan di </w:t>
      </w:r>
      <w:r w:rsidRPr="009C1ECD">
        <w:rPr>
          <w:rFonts w:ascii="Times New Roman" w:eastAsia="Google Sans Text" w:hAnsi="Times New Roman" w:cs="Times New Roman"/>
          <w:i/>
          <w:color w:val="1B1C1D"/>
          <w:sz w:val="24"/>
          <w:szCs w:val="24"/>
        </w:rPr>
        <w:t>sticky notes</w:t>
      </w:r>
      <w:r w:rsidRPr="009C1ECD">
        <w:rPr>
          <w:rFonts w:ascii="Times New Roman" w:eastAsia="Google Sans Text" w:hAnsi="Times New Roman" w:cs="Times New Roman"/>
          <w:color w:val="1B1C1D"/>
          <w:sz w:val="24"/>
          <w:szCs w:val="24"/>
        </w:rPr>
        <w:t xml:space="preserve"> satu kata yang mereka asosiasikan dengan "masa depan yang cerah" dan satu kata yang mereka asosiasikan dengan "penyesalan".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Joyful Learning:</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Mengajak peserta didik berdiri dan melakukan peregangan ringan sambil memutar musik positif Islami (misalnya, nasyid).</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Melakukan permainan "Setuju/Tidak Setuju" dengan pernyataan terkait isu perkelahian, miras, atau narkoba, dan meminta beberapa siswa menjelaskan alasannya secara singkat.</w:t>
      </w:r>
    </w:p>
    <w:p w:rsidR="00D64A99" w:rsidRDefault="00D64A99" w:rsidP="00783B0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60450" w:rsidRPr="00783B00" w:rsidRDefault="009C1ECD" w:rsidP="00783B0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83B00">
        <w:rPr>
          <w:rFonts w:ascii="Times New Roman" w:eastAsia="Google Sans Text" w:hAnsi="Times New Roman" w:cs="Times New Roman"/>
          <w:b/>
          <w:caps/>
          <w:color w:val="1B1C1D"/>
          <w:sz w:val="24"/>
          <w:szCs w:val="24"/>
        </w:rPr>
        <w:t>B. Kegiatan Inti (60-70 menit per pertemuan)</w:t>
      </w: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Prinsip Memahami (Pertemuan 1-2: Dalil &amp; Konsep Larangan):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Konten: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Menyediakan terjemahan Al-Qur'an dan Hadis yang relevan dalam berbagai format (teks, audio/video tilawah).</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 xml:space="preserve">Menyediakan infografis atau ringkasan materi tentang definisi dan kategori </w:t>
      </w:r>
      <w:r w:rsidRPr="009C1ECD">
        <w:rPr>
          <w:rFonts w:ascii="Times New Roman" w:eastAsia="Google Sans Text" w:hAnsi="Times New Roman" w:cs="Times New Roman"/>
          <w:i/>
          <w:color w:val="1B1C1D"/>
          <w:sz w:val="24"/>
          <w:szCs w:val="24"/>
        </w:rPr>
        <w:t>khamr</w:t>
      </w:r>
      <w:r w:rsidRPr="009C1ECD">
        <w:rPr>
          <w:rFonts w:ascii="Times New Roman" w:eastAsia="Google Sans Text" w:hAnsi="Times New Roman" w:cs="Times New Roman"/>
          <w:color w:val="1B1C1D"/>
          <w:sz w:val="24"/>
          <w:szCs w:val="24"/>
        </w:rPr>
        <w:t>, narkoba, dan perkelahian.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Bagi siswa yang visual, tampilkan diagram pohon tentang hubungan antara perkelahian, miras, narkoba dengan dosa besar.</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Proses: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"Tadabbur Ayat &amp; Hadis":</w:t>
      </w:r>
      <w:r w:rsidRPr="009C1ECD">
        <w:rPr>
          <w:rFonts w:ascii="Times New Roman" w:eastAsia="Google Sans Text" w:hAnsi="Times New Roman" w:cs="Times New Roman"/>
          <w:color w:val="1B1C1D"/>
          <w:sz w:val="24"/>
          <w:szCs w:val="24"/>
        </w:rPr>
        <w:t xml:space="preserve"> Peserta didik dalam kelompok kecil membaca dan mendiskusikan makna dalil, kemudian mempresentasikan pemahaman mereka. Guru membimbing.</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"Kajian Istilah":</w:t>
      </w:r>
      <w:r w:rsidRPr="009C1ECD">
        <w:rPr>
          <w:rFonts w:ascii="Times New Roman" w:eastAsia="Google Sans Text" w:hAnsi="Times New Roman" w:cs="Times New Roman"/>
          <w:color w:val="1B1C1D"/>
          <w:sz w:val="24"/>
          <w:szCs w:val="24"/>
        </w:rPr>
        <w:t xml:space="preserve"> Peserta didik menelusuri definisi dan kategori setiap perilaku negatif menggunakan kamus bahasa Arab/Indonesia atau sumber terpercaya lainnya.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"Hikmah dari Larangan":</w:t>
      </w:r>
      <w:r w:rsidRPr="009C1ECD">
        <w:rPr>
          <w:rFonts w:ascii="Times New Roman" w:eastAsia="Google Sans Text" w:hAnsi="Times New Roman" w:cs="Times New Roman"/>
          <w:color w:val="1B1C1D"/>
          <w:sz w:val="24"/>
          <w:szCs w:val="24"/>
        </w:rPr>
        <w:t xml:space="preserve"> Guru memfasilitasi diskusi tentang alasan di balik larangan secara logis dan kontekstual.</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Refleksi:</w:t>
      </w:r>
      <w:r w:rsidRPr="009C1ECD">
        <w:rPr>
          <w:rFonts w:ascii="Times New Roman" w:eastAsia="Google Sans Text" w:hAnsi="Times New Roman" w:cs="Times New Roman"/>
          <w:color w:val="1B1C1D"/>
          <w:sz w:val="24"/>
          <w:szCs w:val="24"/>
        </w:rPr>
        <w:t xml:space="preserve"> Peserta didik menuliskan satu dalil yang paling mengena bagi mereka dan hikmah yang mereka dapatkan.</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Prinsip Mengaplikasi (Pertemuan 3-4: Dampak &amp; Faktor Penyebab):</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Konten: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Menyediakan berbagai studi kasus (artikel berita, video dokumenter pendek) tentang dampak perkelahian/miras/narkoba, dengan fokus yang berbeda (misalnya, dampak ekonomi, sosial, kesehatan).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Menyediakan panduan identifikasi faktor pendorong dan penghambat.</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Proses: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"Analisis Kasus":</w:t>
      </w:r>
      <w:r w:rsidRPr="009C1ECD">
        <w:rPr>
          <w:rFonts w:ascii="Times New Roman" w:eastAsia="Google Sans Text" w:hAnsi="Times New Roman" w:cs="Times New Roman"/>
          <w:color w:val="1B1C1D"/>
          <w:sz w:val="24"/>
          <w:szCs w:val="24"/>
        </w:rPr>
        <w:t xml:space="preserve"> Peserta didik dalam kelompok menganalisis studi kasus, mengidentifikasi dampak dan faktor penyebab. Setiap kelompok fokus pada jenis perilaku yang berbeda.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"Debat Terstruktur":</w:t>
      </w:r>
      <w:r w:rsidRPr="009C1ECD">
        <w:rPr>
          <w:rFonts w:ascii="Times New Roman" w:eastAsia="Google Sans Text" w:hAnsi="Times New Roman" w:cs="Times New Roman"/>
          <w:color w:val="1B1C1D"/>
          <w:sz w:val="24"/>
          <w:szCs w:val="24"/>
        </w:rPr>
        <w:t xml:space="preserve"> Membagi kelas menjadi dua kelompok untuk membahas pernyataan kontroversial (misalnya, "Lingkungan adalah faktor utama remaja terjerumus narkoba").</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"Mind Mapping Faktor &amp; Dampak":</w:t>
      </w:r>
      <w:r w:rsidRPr="009C1ECD">
        <w:rPr>
          <w:rFonts w:ascii="Times New Roman" w:eastAsia="Google Sans Text" w:hAnsi="Times New Roman" w:cs="Times New Roman"/>
          <w:color w:val="1B1C1D"/>
          <w:sz w:val="24"/>
          <w:szCs w:val="24"/>
        </w:rPr>
        <w:t xml:space="preserve"> Peserta didik membuat peta pikiran yang menghubungkan faktor penyebab dengan dampak yang ditimbulkan.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lastRenderedPageBreak/>
        <w:t>"Storytelling Dampak":</w:t>
      </w:r>
      <w:r w:rsidRPr="009C1ECD">
        <w:rPr>
          <w:rFonts w:ascii="Times New Roman" w:eastAsia="Google Sans Text" w:hAnsi="Times New Roman" w:cs="Times New Roman"/>
          <w:color w:val="1B1C1D"/>
          <w:sz w:val="24"/>
          <w:szCs w:val="24"/>
        </w:rPr>
        <w:t xml:space="preserve"> Guru meminta peserta didik untuk membuat narasi singkat (bukan pengalaman pribadi) tentang dampak negatif dari perilaku tersebut.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Refleksi:</w:t>
      </w:r>
      <w:r w:rsidRPr="009C1ECD">
        <w:rPr>
          <w:rFonts w:ascii="Times New Roman" w:eastAsia="Google Sans Text" w:hAnsi="Times New Roman" w:cs="Times New Roman"/>
          <w:color w:val="1B1C1D"/>
          <w:sz w:val="24"/>
          <w:szCs w:val="24"/>
        </w:rPr>
        <w:t xml:space="preserve"> Peserta didik menuliskan 2 dampak paling mengerikan dari salah satu perilaku negatif.</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Prinsip Merefleksi (Pertemuan 5-6: Strategi Pencegahan &amp; Komitmen Diri):</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Produk:</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 xml:space="preserve">Peserta didik memilih bentuk kampanye yang sesuai dengan minat dan keterampilan mereka (misalnya, poster digital, video singkat, </w:t>
      </w:r>
      <w:r w:rsidRPr="009C1ECD">
        <w:rPr>
          <w:rFonts w:ascii="Times New Roman" w:eastAsia="Google Sans Text" w:hAnsi="Times New Roman" w:cs="Times New Roman"/>
          <w:i/>
          <w:color w:val="1B1C1D"/>
          <w:sz w:val="24"/>
          <w:szCs w:val="24"/>
        </w:rPr>
        <w:t>podcast</w:t>
      </w:r>
      <w:r w:rsidRPr="009C1ECD">
        <w:rPr>
          <w:rFonts w:ascii="Times New Roman" w:eastAsia="Google Sans Text" w:hAnsi="Times New Roman" w:cs="Times New Roman"/>
          <w:color w:val="1B1C1D"/>
          <w:sz w:val="24"/>
          <w:szCs w:val="24"/>
        </w:rPr>
        <w:t xml:space="preserve">, lagu/puisi, </w:t>
      </w:r>
      <w:r w:rsidRPr="009C1ECD">
        <w:rPr>
          <w:rFonts w:ascii="Times New Roman" w:eastAsia="Google Sans Text" w:hAnsi="Times New Roman" w:cs="Times New Roman"/>
          <w:i/>
          <w:color w:val="1B1C1D"/>
          <w:sz w:val="24"/>
          <w:szCs w:val="24"/>
        </w:rPr>
        <w:t>role playing</w:t>
      </w:r>
      <w:r w:rsidRPr="009C1ECD">
        <w:rPr>
          <w:rFonts w:ascii="Times New Roman" w:eastAsia="Google Sans Text" w:hAnsi="Times New Roman" w:cs="Times New Roman"/>
          <w:color w:val="1B1C1D"/>
          <w:sz w:val="24"/>
          <w:szCs w:val="24"/>
        </w:rPr>
        <w:t xml:space="preserve"> adegan pencegahan).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Komitmen diri dapat diwujudkan dalam bentuk tertulis (ikrar, surat untuk diri sendiri) atau lisan (deklarasi).</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Diferensiasi Proses: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"Ideation &amp; Desain Kampanye":</w:t>
      </w:r>
      <w:r w:rsidRPr="009C1ECD">
        <w:rPr>
          <w:rFonts w:ascii="Times New Roman" w:eastAsia="Google Sans Text" w:hAnsi="Times New Roman" w:cs="Times New Roman"/>
          <w:color w:val="1B1C1D"/>
          <w:sz w:val="24"/>
          <w:szCs w:val="24"/>
        </w:rPr>
        <w:t xml:space="preserve"> Kelompok </w:t>
      </w:r>
      <w:r w:rsidRPr="009C1ECD">
        <w:rPr>
          <w:rFonts w:ascii="Times New Roman" w:eastAsia="Google Sans Text" w:hAnsi="Times New Roman" w:cs="Times New Roman"/>
          <w:i/>
          <w:color w:val="1B1C1D"/>
          <w:sz w:val="24"/>
          <w:szCs w:val="24"/>
        </w:rPr>
        <w:t>brainstorming</w:t>
      </w:r>
      <w:r w:rsidRPr="009C1ECD">
        <w:rPr>
          <w:rFonts w:ascii="Times New Roman" w:eastAsia="Google Sans Text" w:hAnsi="Times New Roman" w:cs="Times New Roman"/>
          <w:color w:val="1B1C1D"/>
          <w:sz w:val="24"/>
          <w:szCs w:val="24"/>
        </w:rPr>
        <w:t xml:space="preserve"> ide kampanye pencegahan, menentukan target audiens, pesan kunci, dan media yang digunakan. Guru membimbing proses desain.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"Produksi Karya":</w:t>
      </w:r>
      <w:r w:rsidRPr="009C1ECD">
        <w:rPr>
          <w:rFonts w:ascii="Times New Roman" w:eastAsia="Google Sans Text" w:hAnsi="Times New Roman" w:cs="Times New Roman"/>
          <w:color w:val="1B1C1D"/>
          <w:sz w:val="24"/>
          <w:szCs w:val="24"/>
        </w:rPr>
        <w:t xml:space="preserve"> Kelompok memproduksi karya kampanye mereka (misalnya, membuat draf poster, menulis naskah video, merekam </w:t>
      </w:r>
      <w:r w:rsidRPr="009C1ECD">
        <w:rPr>
          <w:rFonts w:ascii="Times New Roman" w:eastAsia="Google Sans Text" w:hAnsi="Times New Roman" w:cs="Times New Roman"/>
          <w:i/>
          <w:color w:val="1B1C1D"/>
          <w:sz w:val="24"/>
          <w:szCs w:val="24"/>
        </w:rPr>
        <w:t>podcast</w:t>
      </w:r>
      <w:r w:rsidRPr="009C1ECD">
        <w:rPr>
          <w:rFonts w:ascii="Times New Roman" w:eastAsia="Google Sans Text" w:hAnsi="Times New Roman" w:cs="Times New Roman"/>
          <w:color w:val="1B1C1D"/>
          <w:sz w:val="24"/>
          <w:szCs w:val="24"/>
        </w:rPr>
        <w: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"Showcase &amp; Sharing":</w:t>
      </w:r>
      <w:r w:rsidRPr="009C1ECD">
        <w:rPr>
          <w:rFonts w:ascii="Times New Roman" w:eastAsia="Google Sans Text" w:hAnsi="Times New Roman" w:cs="Times New Roman"/>
          <w:color w:val="1B1C1D"/>
          <w:sz w:val="24"/>
          <w:szCs w:val="24"/>
        </w:rPr>
        <w:t xml:space="preserve"> Setiap kelompok mempresentasikan karya kampanye mereka. Guru dan teman sebaya memberikan umpan balik positif dan konstruktif.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"Deklarasi Komitmen":</w:t>
      </w:r>
      <w:r w:rsidRPr="009C1ECD">
        <w:rPr>
          <w:rFonts w:ascii="Times New Roman" w:eastAsia="Google Sans Text" w:hAnsi="Times New Roman" w:cs="Times New Roman"/>
          <w:color w:val="1B1C1D"/>
          <w:sz w:val="24"/>
          <w:szCs w:val="24"/>
        </w:rPr>
        <w:t xml:space="preserve"> Secara individu atau kolektif, peserta didik membuat pernyataan komitmen untuk menjauhi perilaku negatif.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Refleksi:</w:t>
      </w:r>
      <w:r w:rsidRPr="009C1ECD">
        <w:rPr>
          <w:rFonts w:ascii="Times New Roman" w:eastAsia="Google Sans Text" w:hAnsi="Times New Roman" w:cs="Times New Roman"/>
          <w:color w:val="1B1C1D"/>
          <w:sz w:val="24"/>
          <w:szCs w:val="24"/>
        </w:rPr>
        <w:t xml:space="preserve"> Peserta didik menuliskan satu langkah konkret yang akan mereka lakukan untuk mencegah perilaku negatif di lingkungan mereka.</w:t>
      </w:r>
    </w:p>
    <w:p w:rsidR="00D64A99" w:rsidRDefault="00D64A99" w:rsidP="00783B0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60450" w:rsidRPr="00783B00" w:rsidRDefault="009C1ECD" w:rsidP="00783B0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83B00">
        <w:rPr>
          <w:rFonts w:ascii="Times New Roman" w:eastAsia="Google Sans Text" w:hAnsi="Times New Roman" w:cs="Times New Roman"/>
          <w:b/>
          <w:caps/>
          <w:color w:val="1B1C1D"/>
          <w:sz w:val="24"/>
          <w:szCs w:val="24"/>
        </w:rPr>
        <w:t>C. Kegiatan Penutup (15 menit per pertemuan)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Memberikan Umpan Balik yang Konstruktif: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Guru memberikan apresiasi atas partisipasi aktif, ide-ide kreatif, dan keberanian peserta didik dalam menyampaikan pandangan.</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Memberikan umpan balik spesifik terkait kekuatan dalam kampanye atau presentasi mereka, serta area yang dapat ditingkatkan (misalnya, kejelasan pesan, daya persuasif).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Menyoroti hikmah dan pelajaran moral yang paling penting dari setiap pertemuan.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Menyimpulkan Pembelajaran:</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Guru bersama peserta didik menyimpulkan kembali bahaya perkelahian pelajar, minuman keras, dan narkoba, serta pentingnya menjaga diri dan berkontribusi pada lingkungan yang positif, sesuai dengan ajaran Islam.</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Menekankan bahwa integritas diri dan ketakwaan adalah benteng terkuat.</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Melibatkan Siswa dalam Perencanaan Pembelajaran Selanjutnya:</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 xml:space="preserve">Mengajukan pertanyaan: "Apa lagi yang ingin kalian pelajari tentang cara menjaga diri dari pengaruh negatif?", "Bagaimana kita bisa menjadi </w:t>
      </w:r>
      <w:r w:rsidRPr="002863D9">
        <w:rPr>
          <w:rFonts w:ascii="Times New Roman" w:eastAsia="Google Sans Text" w:hAnsi="Times New Roman" w:cs="Times New Roman"/>
          <w:color w:val="1B1C1D"/>
          <w:sz w:val="24"/>
          <w:szCs w:val="24"/>
        </w:rPr>
        <w:t>role model</w:t>
      </w:r>
      <w:r w:rsidRPr="009C1ECD">
        <w:rPr>
          <w:rFonts w:ascii="Times New Roman" w:eastAsia="Google Sans Text" w:hAnsi="Times New Roman" w:cs="Times New Roman"/>
          <w:color w:val="1B1C1D"/>
          <w:sz w:val="24"/>
          <w:szCs w:val="24"/>
        </w:rPr>
        <w:t xml:space="preserve"> bagi adik kelas?", "Apa tantangan terbesar yang akan kalian hadapi dalam menerapkan komitmen ini di kehidupan sehari-hari?"</w:t>
      </w:r>
    </w:p>
    <w:p w:rsidR="00D60450" w:rsidRPr="002863D9"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9C1ECD">
        <w:rPr>
          <w:rFonts w:ascii="Times New Roman" w:eastAsia="Google Sans Text" w:hAnsi="Times New Roman" w:cs="Times New Roman"/>
          <w:color w:val="1B1C1D"/>
          <w:sz w:val="24"/>
          <w:szCs w:val="24"/>
        </w:rPr>
        <w:t xml:space="preserve">Memberikan tugas rumah (misalnya, merencanakan dialog dengan orang tua tentang </w:t>
      </w:r>
      <w:r w:rsidRPr="009C1ECD">
        <w:rPr>
          <w:rFonts w:ascii="Times New Roman" w:eastAsia="Google Sans Text" w:hAnsi="Times New Roman" w:cs="Times New Roman"/>
          <w:color w:val="1B1C1D"/>
          <w:sz w:val="24"/>
          <w:szCs w:val="24"/>
        </w:rPr>
        <w:lastRenderedPageBreak/>
        <w:t>bahaya narkoba, atau mencari kisah inspiratif tentang hijrah dari perilaku negatif).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Menutup pembelajaran dengan doa dan motivasi untuk selalu berbuat baik.</w:t>
      </w:r>
    </w:p>
    <w:p w:rsidR="00AE7CFA" w:rsidRDefault="00AE7CFA" w:rsidP="009C1EC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60450" w:rsidRPr="009F080D" w:rsidRDefault="00AE7CFA" w:rsidP="009F080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080D">
        <w:rPr>
          <w:rFonts w:ascii="Times New Roman" w:hAnsi="Times New Roman" w:cs="Times New Roman"/>
          <w:b/>
          <w:bCs/>
          <w:caps/>
          <w:sz w:val="24"/>
          <w:szCs w:val="24"/>
        </w:rPr>
        <w:t>G.</w:t>
      </w:r>
      <w:r w:rsidRPr="009F080D">
        <w:rPr>
          <w:rFonts w:ascii="Times New Roman" w:hAnsi="Times New Roman" w:cs="Times New Roman"/>
          <w:b/>
          <w:bCs/>
          <w:caps/>
          <w:sz w:val="24"/>
          <w:szCs w:val="24"/>
        </w:rPr>
        <w:tab/>
        <w:t>ASESMEN PEMBELAJARAN</w:t>
      </w: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A. Asesmen Awal Pembelajaran (Diagnostik)</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Tujuan:</w:t>
      </w:r>
      <w:r w:rsidRPr="009C1ECD">
        <w:rPr>
          <w:rFonts w:ascii="Times New Roman" w:eastAsia="Google Sans Text" w:hAnsi="Times New Roman" w:cs="Times New Roman"/>
          <w:color w:val="1B1C1D"/>
          <w:sz w:val="24"/>
          <w:szCs w:val="24"/>
        </w:rPr>
        <w:t xml:space="preserve"> Mengidentifikasi pengetahuan awal peserta didik tentang larangan dalam Islam terkait perkelahian, miras, dan narkoba, serta persepsi mereka tentang masalah sosial tersebut.</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Format: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Kuesioner Singkat:</w:t>
      </w:r>
      <w:r w:rsidRPr="009C1ECD">
        <w:rPr>
          <w:rFonts w:ascii="Times New Roman" w:eastAsia="Google Sans Text" w:hAnsi="Times New Roman" w:cs="Times New Roman"/>
          <w:color w:val="1B1C1D"/>
          <w:sz w:val="24"/>
          <w:szCs w:val="24"/>
        </w:rPr>
        <w:t xml:space="preserve"> Pertanyaan tentang pemahaman istilah (</w:t>
      </w:r>
      <w:r w:rsidRPr="009C1ECD">
        <w:rPr>
          <w:rFonts w:ascii="Times New Roman" w:eastAsia="Google Sans Text" w:hAnsi="Times New Roman" w:cs="Times New Roman"/>
          <w:i/>
          <w:color w:val="1B1C1D"/>
          <w:sz w:val="24"/>
          <w:szCs w:val="24"/>
        </w:rPr>
        <w:t>khamr</w:t>
      </w:r>
      <w:r w:rsidRPr="009C1ECD">
        <w:rPr>
          <w:rFonts w:ascii="Times New Roman" w:eastAsia="Google Sans Text" w:hAnsi="Times New Roman" w:cs="Times New Roman"/>
          <w:color w:val="1B1C1D"/>
          <w:sz w:val="24"/>
          <w:szCs w:val="24"/>
        </w:rPr>
        <w:t>, narkoba, tawuran), sumber informasi yang mereka dapatkan, dan kekhawatiran pribadi. (Tes Tertulis)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"True/False" Statement:</w:t>
      </w:r>
      <w:r w:rsidRPr="009C1ECD">
        <w:rPr>
          <w:rFonts w:ascii="Times New Roman" w:eastAsia="Google Sans Text" w:hAnsi="Times New Roman" w:cs="Times New Roman"/>
          <w:color w:val="1B1C1D"/>
          <w:sz w:val="24"/>
          <w:szCs w:val="24"/>
        </w:rPr>
        <w:t xml:space="preserve"> Peserta didik menilai beberapa pernyataan tentang dampak atau penyebab perilaku negatif. (Tes Tertulis)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Diskusi/Curah Pendapat:</w:t>
      </w:r>
      <w:r w:rsidRPr="009C1ECD">
        <w:rPr>
          <w:rFonts w:ascii="Times New Roman" w:eastAsia="Google Sans Text" w:hAnsi="Times New Roman" w:cs="Times New Roman"/>
          <w:color w:val="1B1C1D"/>
          <w:sz w:val="24"/>
          <w:szCs w:val="24"/>
        </w:rPr>
        <w:t xml:space="preserve"> Guru memancing diskusi tentang apa yang mereka ketahui atau rasakan tentang isu-isu tersebut. (Lisan/Observasi)</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B. Asesmen Proses Pembelajaran (Formatif)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Tujuan:</w:t>
      </w:r>
      <w:r w:rsidRPr="009C1ECD">
        <w:rPr>
          <w:rFonts w:ascii="Times New Roman" w:eastAsia="Google Sans Text" w:hAnsi="Times New Roman" w:cs="Times New Roman"/>
          <w:color w:val="1B1C1D"/>
          <w:sz w:val="24"/>
          <w:szCs w:val="24"/>
        </w:rPr>
        <w:t xml:space="preserve"> Memantau pemahaman konsep, kemampuan analisis, dan partisipasi aktif peserta didik selama proses pembelajaran.</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Format:</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Observasi Diskusi Kelompok:</w:t>
      </w:r>
      <w:r w:rsidRPr="009C1ECD">
        <w:rPr>
          <w:rFonts w:ascii="Times New Roman" w:eastAsia="Google Sans Text" w:hAnsi="Times New Roman" w:cs="Times New Roman"/>
          <w:color w:val="1B1C1D"/>
          <w:sz w:val="24"/>
          <w:szCs w:val="24"/>
        </w:rPr>
        <w:t xml:space="preserve"> Guru mengamati keaktifan, kualitas argumen, dan kolaborasi peserta didik dalam diskusi dalil, dampak, dan faktor penyebab. (Observasi)</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Penilaian Analisis Kasus:</w:t>
      </w:r>
      <w:r w:rsidRPr="009C1ECD">
        <w:rPr>
          <w:rFonts w:ascii="Times New Roman" w:eastAsia="Google Sans Text" w:hAnsi="Times New Roman" w:cs="Times New Roman"/>
          <w:color w:val="1B1C1D"/>
          <w:sz w:val="24"/>
          <w:szCs w:val="24"/>
        </w:rPr>
        <w:t xml:space="preserve"> Mengevaluasi kemampuan peserta didik mengidentifikasi dampak dan faktor penyebab dari studi kasus yang diberikan. (Produk)</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Kuis Singkat (</w:t>
      </w:r>
      <w:r w:rsidRPr="009C1ECD">
        <w:rPr>
          <w:rFonts w:ascii="Times New Roman" w:eastAsia="Google Sans Text" w:hAnsi="Times New Roman" w:cs="Times New Roman"/>
          <w:b/>
          <w:i/>
          <w:color w:val="1B1C1D"/>
          <w:sz w:val="24"/>
          <w:szCs w:val="24"/>
        </w:rPr>
        <w:t>Google Form/Kahoot</w:t>
      </w:r>
      <w:r w:rsidRPr="009C1ECD">
        <w:rPr>
          <w:rFonts w:ascii="Times New Roman" w:eastAsia="Google Sans Text" w:hAnsi="Times New Roman" w:cs="Times New Roman"/>
          <w:b/>
          <w:color w:val="1B1C1D"/>
          <w:sz w:val="24"/>
          <w:szCs w:val="24"/>
        </w:rPr>
        <w:t>):</w:t>
      </w:r>
      <w:r w:rsidRPr="009C1ECD">
        <w:rPr>
          <w:rFonts w:ascii="Times New Roman" w:eastAsia="Google Sans Text" w:hAnsi="Times New Roman" w:cs="Times New Roman"/>
          <w:color w:val="1B1C1D"/>
          <w:sz w:val="24"/>
          <w:szCs w:val="24"/>
        </w:rPr>
        <w:t xml:space="preserve"> Untuk mengecek pemahaman tentang dalil atau definisi istilah. (Tes Tertulis)</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Jurnal Refleksi Singkat:</w:t>
      </w:r>
      <w:r w:rsidRPr="009C1ECD">
        <w:rPr>
          <w:rFonts w:ascii="Times New Roman" w:eastAsia="Google Sans Text" w:hAnsi="Times New Roman" w:cs="Times New Roman"/>
          <w:color w:val="1B1C1D"/>
          <w:sz w:val="24"/>
          <w:szCs w:val="24"/>
        </w:rPr>
        <w:t xml:space="preserve"> Peserta didik menuliskan poin penting yang mereka pelajari dan bagaimana hal itu mengubah pandangan mereka. (Produk)</w:t>
      </w:r>
    </w:p>
    <w:p w:rsidR="00D64A99" w:rsidRDefault="00D64A99" w:rsidP="00E27548">
      <w:pPr>
        <w:spacing w:before="60" w:after="60"/>
        <w:ind w:left="426"/>
        <w:jc w:val="both"/>
        <w:rPr>
          <w:rFonts w:ascii="Times New Roman" w:hAnsi="Times New Roman" w:cs="Times New Roman"/>
          <w:b/>
          <w:bCs/>
          <w:caps/>
          <w:sz w:val="24"/>
          <w:highlight w:val="yellow"/>
        </w:rPr>
      </w:pPr>
    </w:p>
    <w:p w:rsidR="00D60450" w:rsidRPr="00E27548" w:rsidRDefault="009C1ECD" w:rsidP="00E27548">
      <w:pPr>
        <w:spacing w:before="60" w:after="60"/>
        <w:ind w:left="426"/>
        <w:jc w:val="both"/>
        <w:rPr>
          <w:rFonts w:ascii="Times New Roman" w:hAnsi="Times New Roman" w:cs="Times New Roman"/>
          <w:b/>
          <w:bCs/>
          <w:caps/>
          <w:sz w:val="24"/>
          <w:highlight w:val="yellow"/>
        </w:rPr>
      </w:pPr>
      <w:r w:rsidRPr="00E27548">
        <w:rPr>
          <w:rFonts w:ascii="Times New Roman" w:hAnsi="Times New Roman" w:cs="Times New Roman"/>
          <w:b/>
          <w:bCs/>
          <w:caps/>
          <w:sz w:val="24"/>
          <w:highlight w:val="yellow"/>
        </w:rPr>
        <w:t>C. Asesmen Akhir Pembelajaran (Sumatif)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Tujuan:</w:t>
      </w:r>
      <w:r w:rsidRPr="009C1ECD">
        <w:rPr>
          <w:rFonts w:ascii="Times New Roman" w:eastAsia="Google Sans Text" w:hAnsi="Times New Roman" w:cs="Times New Roman"/>
          <w:color w:val="1B1C1D"/>
          <w:sz w:val="24"/>
          <w:szCs w:val="24"/>
        </w:rPr>
        <w:t xml:space="preserve"> Mengukur pencapaian tujuan pembelajaran secara komprehensif, termasuk pemahaman konsep, analisis, dan kemampuan merancang solusi serta komitmen pribadi.</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Format:</w:t>
      </w:r>
    </w:p>
    <w:p w:rsidR="00D60450" w:rsidRPr="009C1ECD" w:rsidRDefault="009C1ECD" w:rsidP="00992D8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Penilaian Proyek: "Kampanye Remaja Sehat Tanpa Perkelahian, Miras, dan Narkoba" (Produk &amp; Presentasi).</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Tugas:</w:t>
      </w:r>
      <w:r w:rsidRPr="009C1ECD">
        <w:rPr>
          <w:rFonts w:ascii="Times New Roman" w:eastAsia="Google Sans Text" w:hAnsi="Times New Roman" w:cs="Times New Roman"/>
          <w:color w:val="1B1C1D"/>
          <w:sz w:val="24"/>
          <w:szCs w:val="24"/>
        </w:rPr>
        <w:t xml:space="preserve"> Secara berkelompok (3-4 orang), rancang dan realisasikan (dalam bentuk prototipe/draf) sebuah kampanye pencegahan perkelahian pelajar, minuman keras, atau narkoba yang ditujukan untuk teman sebaya atau komunitas sekolah. Produk kampanye dapat berupa:</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Poster/Infografis digital yang menarik.</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Video pendek/Animasi (durasi 1-3 menit).</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 xml:space="preserve">Naskah </w:t>
      </w:r>
      <w:r w:rsidRPr="009C1ECD">
        <w:rPr>
          <w:rFonts w:ascii="Times New Roman" w:eastAsia="Google Sans Text" w:hAnsi="Times New Roman" w:cs="Times New Roman"/>
          <w:i/>
          <w:color w:val="1B1C1D"/>
          <w:sz w:val="24"/>
          <w:szCs w:val="24"/>
        </w:rPr>
        <w:t>podcast</w:t>
      </w:r>
      <w:r w:rsidRPr="009C1ECD">
        <w:rPr>
          <w:rFonts w:ascii="Times New Roman" w:eastAsia="Google Sans Text" w:hAnsi="Times New Roman" w:cs="Times New Roman"/>
          <w:color w:val="1B1C1D"/>
          <w:sz w:val="24"/>
          <w:szCs w:val="24"/>
        </w:rPr>
        <w:t xml:space="preserve"> atau naskah </w:t>
      </w:r>
      <w:r w:rsidRPr="009C1ECD">
        <w:rPr>
          <w:rFonts w:ascii="Times New Roman" w:eastAsia="Google Sans Text" w:hAnsi="Times New Roman" w:cs="Times New Roman"/>
          <w:i/>
          <w:color w:val="1B1C1D"/>
          <w:sz w:val="24"/>
          <w:szCs w:val="24"/>
        </w:rPr>
        <w:t>role playing</w:t>
      </w:r>
      <w:r w:rsidRPr="009C1ECD">
        <w:rPr>
          <w:rFonts w:ascii="Times New Roman" w:eastAsia="Google Sans Text" w:hAnsi="Times New Roman" w:cs="Times New Roman"/>
          <w:color w:val="1B1C1D"/>
          <w:sz w:val="24"/>
          <w:szCs w:val="24"/>
        </w:rPr>
        <w:t>.</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lastRenderedPageBreak/>
        <w:t>Lagu/Puisi edukatif.</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Setiap kelompok akan mempresentasikan karya kampanye mereka di depan kelas, menjelaskan pesan utama, target audiens, dan mengapa kampanye ini efektif.</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Rubrik Penilaian Proyek (Produk Kampanye):</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Kesesuaian Pesan:</w:t>
      </w:r>
      <w:r w:rsidRPr="009C1ECD">
        <w:rPr>
          <w:rFonts w:ascii="Times New Roman" w:eastAsia="Google Sans Text" w:hAnsi="Times New Roman" w:cs="Times New Roman"/>
          <w:color w:val="1B1C1D"/>
          <w:sz w:val="24"/>
          <w:szCs w:val="24"/>
        </w:rPr>
        <w:t xml:space="preserve"> Relevansi pesan dengan tema dan dalil agama. (Bobot 30%)</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Kreativitas &amp; Daya Tarik:</w:t>
      </w:r>
      <w:r w:rsidRPr="009C1ECD">
        <w:rPr>
          <w:rFonts w:ascii="Times New Roman" w:eastAsia="Google Sans Text" w:hAnsi="Times New Roman" w:cs="Times New Roman"/>
          <w:color w:val="1B1C1D"/>
          <w:sz w:val="24"/>
          <w:szCs w:val="24"/>
        </w:rPr>
        <w:t xml:space="preserve"> Orisinalitas ide dan estetika produk kampanye. (Bobot 25%)</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Kejelasan Informasi:</w:t>
      </w:r>
      <w:r w:rsidRPr="009C1ECD">
        <w:rPr>
          <w:rFonts w:ascii="Times New Roman" w:eastAsia="Google Sans Text" w:hAnsi="Times New Roman" w:cs="Times New Roman"/>
          <w:color w:val="1B1C1D"/>
          <w:sz w:val="24"/>
          <w:szCs w:val="24"/>
        </w:rPr>
        <w:t xml:space="preserve"> Kemampuan menyampaikan informasi dan bahaya secara jelas. (Bobot 20%)</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Potensi Dampak:</w:t>
      </w:r>
      <w:r w:rsidRPr="009C1ECD">
        <w:rPr>
          <w:rFonts w:ascii="Times New Roman" w:eastAsia="Google Sans Text" w:hAnsi="Times New Roman" w:cs="Times New Roman"/>
          <w:color w:val="1B1C1D"/>
          <w:sz w:val="24"/>
          <w:szCs w:val="24"/>
        </w:rPr>
        <w:t xml:space="preserve"> Seberapa besar potensi kampanye dapat memengaruhi target audiens. (Bobot 15%)</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Kolaborasi Tim:</w:t>
      </w:r>
      <w:r w:rsidRPr="009C1ECD">
        <w:rPr>
          <w:rFonts w:ascii="Times New Roman" w:eastAsia="Google Sans Text" w:hAnsi="Times New Roman" w:cs="Times New Roman"/>
          <w:color w:val="1B1C1D"/>
          <w:sz w:val="24"/>
          <w:szCs w:val="24"/>
        </w:rPr>
        <w:t xml:space="preserve"> Kontribusi dan kerja sama anggota kelompok. (Bobot 10%)</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Rubrik Penilaian Presentasi (Lisan):</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Penguasaan Materi:</w:t>
      </w:r>
      <w:r w:rsidRPr="009C1ECD">
        <w:rPr>
          <w:rFonts w:ascii="Times New Roman" w:eastAsia="Google Sans Text" w:hAnsi="Times New Roman" w:cs="Times New Roman"/>
          <w:color w:val="1B1C1D"/>
          <w:sz w:val="24"/>
          <w:szCs w:val="24"/>
        </w:rPr>
        <w:t xml:space="preserve"> Kemampuan menjelaskan konsep, dalil, dampak, dan solusi. (Bobot 35%)</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Gaya Komunikasi:</w:t>
      </w:r>
      <w:r w:rsidRPr="009C1ECD">
        <w:rPr>
          <w:rFonts w:ascii="Times New Roman" w:eastAsia="Google Sans Text" w:hAnsi="Times New Roman" w:cs="Times New Roman"/>
          <w:color w:val="1B1C1D"/>
          <w:sz w:val="24"/>
          <w:szCs w:val="24"/>
        </w:rPr>
        <w:t xml:space="preserve"> Kejelasan, kepercayaan diri, dan persuasif. (Bobot 30%)</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Keterlibatan Audiens:</w:t>
      </w:r>
      <w:r w:rsidRPr="009C1ECD">
        <w:rPr>
          <w:rFonts w:ascii="Times New Roman" w:eastAsia="Google Sans Text" w:hAnsi="Times New Roman" w:cs="Times New Roman"/>
          <w:color w:val="1B1C1D"/>
          <w:sz w:val="24"/>
          <w:szCs w:val="24"/>
        </w:rPr>
        <w:t xml:space="preserve"> Kemampuan menarik perhatian dan interaksi. (Bobot 20%)</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Sikap Akhlak Mulia:</w:t>
      </w:r>
      <w:r w:rsidRPr="009C1ECD">
        <w:rPr>
          <w:rFonts w:ascii="Times New Roman" w:eastAsia="Google Sans Text" w:hAnsi="Times New Roman" w:cs="Times New Roman"/>
          <w:color w:val="1B1C1D"/>
          <w:sz w:val="24"/>
          <w:szCs w:val="24"/>
        </w:rPr>
        <w:t xml:space="preserve"> Menunjukkan integritas dan ketakwaan. (Bobot 15%)</w:t>
      </w:r>
    </w:p>
    <w:p w:rsidR="00D60450" w:rsidRPr="00992D83" w:rsidRDefault="009C1ECD" w:rsidP="00992D8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992D83">
        <w:rPr>
          <w:rFonts w:ascii="Times New Roman" w:eastAsia="Google Sans Text" w:hAnsi="Times New Roman" w:cs="Times New Roman"/>
          <w:b/>
          <w:i/>
          <w:iCs/>
          <w:color w:val="1B1C1D"/>
          <w:sz w:val="24"/>
          <w:szCs w:val="24"/>
        </w:rPr>
        <w:t>Penilaian Diri (Komitmen Pribadi) (Tes Tertulis/Produk):</w:t>
      </w:r>
    </w:p>
    <w:p w:rsidR="00D60450" w:rsidRPr="009C1ECD" w:rsidRDefault="009C1ECD" w:rsidP="002863D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C1ECD">
        <w:rPr>
          <w:rFonts w:ascii="Times New Roman" w:eastAsia="Google Sans Text" w:hAnsi="Times New Roman" w:cs="Times New Roman"/>
          <w:b/>
          <w:color w:val="1B1C1D"/>
          <w:sz w:val="24"/>
          <w:szCs w:val="24"/>
        </w:rPr>
        <w:t>Tugas:</w:t>
      </w:r>
      <w:r w:rsidRPr="009C1ECD">
        <w:rPr>
          <w:rFonts w:ascii="Times New Roman" w:eastAsia="Google Sans Text" w:hAnsi="Times New Roman" w:cs="Times New Roman"/>
          <w:color w:val="1B1C1D"/>
          <w:sz w:val="24"/>
          <w:szCs w:val="24"/>
        </w:rPr>
        <w:t xml:space="preserve"> Peserta didik menuliskan "Surat Komitmen untuk Diri Sendiri" yang berisi:</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Pemahaman pribadi tentang bahaya perkelahian pelajar, minuman keras, dan narkoba.</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Alasan kuat mengapa mereka memilih untuk menjauhi perilaku tersebut (berdasarkan dalil dan nalar).</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Langkah-langkah konkret yang akan mereka lakukan untuk menjaga diri dari godaan.</w:t>
      </w:r>
    </w:p>
    <w:p w:rsidR="00D60450" w:rsidRPr="009C1ECD" w:rsidRDefault="009C1ECD" w:rsidP="00992D83">
      <w:pPr>
        <w:pStyle w:val="normal0"/>
        <w:numPr>
          <w:ilvl w:val="3"/>
          <w:numId w:val="42"/>
        </w:numPr>
        <w:pBdr>
          <w:top w:val="nil"/>
          <w:left w:val="nil"/>
          <w:bottom w:val="nil"/>
          <w:right w:val="nil"/>
          <w:between w:val="nil"/>
        </w:pBdr>
        <w:spacing w:before="60" w:after="60"/>
        <w:ind w:left="1146"/>
        <w:jc w:val="both"/>
        <w:rPr>
          <w:rFonts w:ascii="Times New Roman" w:hAnsi="Times New Roman" w:cs="Times New Roman"/>
          <w:sz w:val="24"/>
        </w:rPr>
      </w:pPr>
      <w:r w:rsidRPr="009C1ECD">
        <w:rPr>
          <w:rFonts w:ascii="Times New Roman" w:eastAsia="Google Sans Text" w:hAnsi="Times New Roman" w:cs="Times New Roman"/>
          <w:color w:val="1B1C1D"/>
          <w:sz w:val="24"/>
          <w:szCs w:val="24"/>
        </w:rPr>
        <w:t>Doa dan harapan untuk diri sendiri dan teman sebaya.</w:t>
      </w:r>
    </w:p>
    <w:p w:rsidR="00D60450" w:rsidRPr="009C1ECD" w:rsidRDefault="009C1ECD" w:rsidP="00B77C7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77C73">
        <w:rPr>
          <w:rFonts w:ascii="Times New Roman" w:eastAsia="Google Sans Text" w:hAnsi="Times New Roman" w:cs="Times New Roman"/>
          <w:b/>
          <w:color w:val="1B1C1D"/>
          <w:sz w:val="24"/>
          <w:szCs w:val="24"/>
        </w:rPr>
        <w:t>Rubrik Penilaian:</w:t>
      </w:r>
      <w:r w:rsidRPr="00B77C73">
        <w:rPr>
          <w:rFonts w:ascii="Times New Roman" w:eastAsia="Google Sans Text" w:hAnsi="Times New Roman" w:cs="Times New Roman"/>
          <w:color w:val="1B1C1D"/>
          <w:sz w:val="24"/>
          <w:szCs w:val="24"/>
        </w:rPr>
        <w:t xml:space="preserve"> Kejujuran, kedalaman refleksi, kekuatan argumen, dan komitmen yang jelas.</w:t>
      </w:r>
    </w:p>
    <w:sectPr w:rsidR="00D60450" w:rsidRPr="009C1ECD" w:rsidSect="009C1ECD">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351"/>
    <w:multiLevelType w:val="multilevel"/>
    <w:tmpl w:val="CEC29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2F3677"/>
    <w:multiLevelType w:val="multilevel"/>
    <w:tmpl w:val="6ABA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FF33F1"/>
    <w:multiLevelType w:val="multilevel"/>
    <w:tmpl w:val="C72EA9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7D73B2"/>
    <w:multiLevelType w:val="multilevel"/>
    <w:tmpl w:val="7ED65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EA0B7E"/>
    <w:multiLevelType w:val="multilevel"/>
    <w:tmpl w:val="0CCA1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B043D8"/>
    <w:multiLevelType w:val="multilevel"/>
    <w:tmpl w:val="E3DAB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34274A"/>
    <w:multiLevelType w:val="multilevel"/>
    <w:tmpl w:val="DE423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8F35DD7"/>
    <w:multiLevelType w:val="multilevel"/>
    <w:tmpl w:val="7108B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057828"/>
    <w:multiLevelType w:val="multilevel"/>
    <w:tmpl w:val="D76E1B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23615A"/>
    <w:multiLevelType w:val="multilevel"/>
    <w:tmpl w:val="094600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9D2B1A"/>
    <w:multiLevelType w:val="multilevel"/>
    <w:tmpl w:val="94F610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EB5768"/>
    <w:multiLevelType w:val="multilevel"/>
    <w:tmpl w:val="E3E8CB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65E0BEA"/>
    <w:multiLevelType w:val="multilevel"/>
    <w:tmpl w:val="A776D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B72621F"/>
    <w:multiLevelType w:val="multilevel"/>
    <w:tmpl w:val="F1028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AD040C"/>
    <w:multiLevelType w:val="multilevel"/>
    <w:tmpl w:val="F3500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A161A7"/>
    <w:multiLevelType w:val="multilevel"/>
    <w:tmpl w:val="FA982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8EA3564"/>
    <w:multiLevelType w:val="multilevel"/>
    <w:tmpl w:val="E0B658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99261C3"/>
    <w:multiLevelType w:val="multilevel"/>
    <w:tmpl w:val="68ECC4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1D624B"/>
    <w:multiLevelType w:val="multilevel"/>
    <w:tmpl w:val="41FA8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9E311E"/>
    <w:multiLevelType w:val="multilevel"/>
    <w:tmpl w:val="17E29E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CA711DC"/>
    <w:multiLevelType w:val="multilevel"/>
    <w:tmpl w:val="99B4FE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DCA2B46"/>
    <w:multiLevelType w:val="multilevel"/>
    <w:tmpl w:val="D188FF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1467B1"/>
    <w:multiLevelType w:val="multilevel"/>
    <w:tmpl w:val="883032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9C96E51"/>
    <w:multiLevelType w:val="multilevel"/>
    <w:tmpl w:val="CBA65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AF9642A"/>
    <w:multiLevelType w:val="multilevel"/>
    <w:tmpl w:val="F9582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D7F54E5"/>
    <w:multiLevelType w:val="multilevel"/>
    <w:tmpl w:val="2E7C9A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27C16F0"/>
    <w:multiLevelType w:val="multilevel"/>
    <w:tmpl w:val="3C4213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34A1319"/>
    <w:multiLevelType w:val="multilevel"/>
    <w:tmpl w:val="9D0A0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75E7C10"/>
    <w:multiLevelType w:val="multilevel"/>
    <w:tmpl w:val="726AD8B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974730B"/>
    <w:multiLevelType w:val="multilevel"/>
    <w:tmpl w:val="72F0D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AE724B7"/>
    <w:multiLevelType w:val="multilevel"/>
    <w:tmpl w:val="9170F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B715AA0"/>
    <w:multiLevelType w:val="multilevel"/>
    <w:tmpl w:val="E3C20A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2FF207F"/>
    <w:multiLevelType w:val="multilevel"/>
    <w:tmpl w:val="E55E0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525772E"/>
    <w:multiLevelType w:val="multilevel"/>
    <w:tmpl w:val="BDB44D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5292DEA"/>
    <w:multiLevelType w:val="multilevel"/>
    <w:tmpl w:val="2F66D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6F46B1A"/>
    <w:multiLevelType w:val="multilevel"/>
    <w:tmpl w:val="2C668B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CFE1759"/>
    <w:multiLevelType w:val="multilevel"/>
    <w:tmpl w:val="D46600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1797FEF"/>
    <w:multiLevelType w:val="multilevel"/>
    <w:tmpl w:val="854407E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20D2BD6"/>
    <w:multiLevelType w:val="multilevel"/>
    <w:tmpl w:val="F08E1A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4330837"/>
    <w:multiLevelType w:val="multilevel"/>
    <w:tmpl w:val="949A7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6266107"/>
    <w:multiLevelType w:val="multilevel"/>
    <w:tmpl w:val="48508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7C046A6"/>
    <w:multiLevelType w:val="multilevel"/>
    <w:tmpl w:val="2842B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40"/>
  </w:num>
  <w:num w:numId="3">
    <w:abstractNumId w:val="30"/>
  </w:num>
  <w:num w:numId="4">
    <w:abstractNumId w:val="5"/>
  </w:num>
  <w:num w:numId="5">
    <w:abstractNumId w:val="2"/>
  </w:num>
  <w:num w:numId="6">
    <w:abstractNumId w:val="14"/>
  </w:num>
  <w:num w:numId="7">
    <w:abstractNumId w:val="35"/>
  </w:num>
  <w:num w:numId="8">
    <w:abstractNumId w:val="18"/>
  </w:num>
  <w:num w:numId="9">
    <w:abstractNumId w:val="12"/>
  </w:num>
  <w:num w:numId="10">
    <w:abstractNumId w:val="34"/>
  </w:num>
  <w:num w:numId="11">
    <w:abstractNumId w:val="29"/>
  </w:num>
  <w:num w:numId="12">
    <w:abstractNumId w:val="23"/>
  </w:num>
  <w:num w:numId="13">
    <w:abstractNumId w:val="25"/>
  </w:num>
  <w:num w:numId="14">
    <w:abstractNumId w:val="17"/>
  </w:num>
  <w:num w:numId="15">
    <w:abstractNumId w:val="19"/>
  </w:num>
  <w:num w:numId="16">
    <w:abstractNumId w:val="39"/>
  </w:num>
  <w:num w:numId="17">
    <w:abstractNumId w:val="3"/>
  </w:num>
  <w:num w:numId="18">
    <w:abstractNumId w:val="8"/>
  </w:num>
  <w:num w:numId="19">
    <w:abstractNumId w:val="4"/>
  </w:num>
  <w:num w:numId="20">
    <w:abstractNumId w:val="26"/>
  </w:num>
  <w:num w:numId="21">
    <w:abstractNumId w:val="31"/>
  </w:num>
  <w:num w:numId="22">
    <w:abstractNumId w:val="0"/>
  </w:num>
  <w:num w:numId="23">
    <w:abstractNumId w:val="13"/>
  </w:num>
  <w:num w:numId="24">
    <w:abstractNumId w:val="1"/>
  </w:num>
  <w:num w:numId="25">
    <w:abstractNumId w:val="7"/>
  </w:num>
  <w:num w:numId="26">
    <w:abstractNumId w:val="9"/>
  </w:num>
  <w:num w:numId="27">
    <w:abstractNumId w:val="41"/>
  </w:num>
  <w:num w:numId="28">
    <w:abstractNumId w:val="38"/>
  </w:num>
  <w:num w:numId="29">
    <w:abstractNumId w:val="6"/>
  </w:num>
  <w:num w:numId="30">
    <w:abstractNumId w:val="15"/>
  </w:num>
  <w:num w:numId="31">
    <w:abstractNumId w:val="11"/>
  </w:num>
  <w:num w:numId="32">
    <w:abstractNumId w:val="10"/>
  </w:num>
  <w:num w:numId="33">
    <w:abstractNumId w:val="37"/>
  </w:num>
  <w:num w:numId="34">
    <w:abstractNumId w:val="22"/>
  </w:num>
  <w:num w:numId="35">
    <w:abstractNumId w:val="36"/>
  </w:num>
  <w:num w:numId="36">
    <w:abstractNumId w:val="16"/>
  </w:num>
  <w:num w:numId="37">
    <w:abstractNumId w:val="28"/>
  </w:num>
  <w:num w:numId="38">
    <w:abstractNumId w:val="21"/>
  </w:num>
  <w:num w:numId="39">
    <w:abstractNumId w:val="32"/>
  </w:num>
  <w:num w:numId="40">
    <w:abstractNumId w:val="27"/>
  </w:num>
  <w:num w:numId="41">
    <w:abstractNumId w:val="33"/>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D60450"/>
    <w:rsid w:val="001C372A"/>
    <w:rsid w:val="002863D9"/>
    <w:rsid w:val="00341518"/>
    <w:rsid w:val="00783B00"/>
    <w:rsid w:val="007A62D3"/>
    <w:rsid w:val="00813984"/>
    <w:rsid w:val="00992D83"/>
    <w:rsid w:val="009C1ECD"/>
    <w:rsid w:val="009F080D"/>
    <w:rsid w:val="00A47652"/>
    <w:rsid w:val="00A6605D"/>
    <w:rsid w:val="00AB3EF9"/>
    <w:rsid w:val="00AE7CFA"/>
    <w:rsid w:val="00B77C73"/>
    <w:rsid w:val="00BA75FA"/>
    <w:rsid w:val="00D60450"/>
    <w:rsid w:val="00D64A99"/>
    <w:rsid w:val="00D81324"/>
    <w:rsid w:val="00DC0653"/>
    <w:rsid w:val="00E27548"/>
    <w:rsid w:val="00F55CC0"/>
    <w:rsid w:val="00F8249C"/>
    <w:rsid w:val="00FB3E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CC0"/>
  </w:style>
  <w:style w:type="paragraph" w:styleId="Heading1">
    <w:name w:val="heading 1"/>
    <w:basedOn w:val="normal0"/>
    <w:next w:val="normal0"/>
    <w:rsid w:val="00D6045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6045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6045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6045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6045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6045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60450"/>
  </w:style>
  <w:style w:type="paragraph" w:styleId="Title">
    <w:name w:val="Title"/>
    <w:basedOn w:val="normal0"/>
    <w:next w:val="normal0"/>
    <w:rsid w:val="00D60450"/>
    <w:pPr>
      <w:keepNext/>
      <w:keepLines/>
      <w:spacing w:before="480" w:after="120"/>
    </w:pPr>
    <w:rPr>
      <w:b/>
      <w:sz w:val="72"/>
      <w:szCs w:val="72"/>
    </w:rPr>
  </w:style>
  <w:style w:type="paragraph" w:styleId="Subtitle">
    <w:name w:val="Subtitle"/>
    <w:basedOn w:val="normal0"/>
    <w:next w:val="normal0"/>
    <w:rsid w:val="00D6045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