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12D" w:rsidRPr="00D9369D" w:rsidRDefault="00B7712D" w:rsidP="00D9369D">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B7712D" w:rsidRPr="00D9369D" w:rsidRDefault="00B7712D" w:rsidP="00D9369D">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DD2AE7" w:rsidRPr="00D9369D">
        <w:rPr>
          <w:rFonts w:eastAsia="Bookman Old Style"/>
          <w:b/>
          <w:bCs/>
          <w:sz w:val="24"/>
          <w:szCs w:val="24"/>
        </w:rPr>
        <w:t>BAHASA INDONESIA</w:t>
      </w:r>
    </w:p>
    <w:p w:rsidR="00B7712D" w:rsidRPr="00D9369D" w:rsidRDefault="00B7712D" w:rsidP="00D9369D">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B7712D" w:rsidRPr="00D9369D" w:rsidRDefault="00B7712D" w:rsidP="00D9369D">
      <w:pPr>
        <w:tabs>
          <w:tab w:val="left" w:pos="1220"/>
          <w:tab w:val="left" w:pos="1800"/>
        </w:tabs>
        <w:spacing w:before="60" w:after="60"/>
        <w:ind w:left="1133" w:hanging="1133"/>
        <w:rPr>
          <w:rFonts w:eastAsia="Bookman Old Style"/>
          <w:sz w:val="24"/>
          <w:szCs w:val="24"/>
          <w:lang w:val="id-ID"/>
        </w:rPr>
      </w:pPr>
    </w:p>
    <w:p w:rsidR="00A749D2" w:rsidRPr="00D9369D" w:rsidRDefault="00A749D2"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A749D2" w:rsidRPr="00D9369D" w:rsidRDefault="00A749D2" w:rsidP="00D9369D">
      <w:pPr>
        <w:spacing w:before="60" w:after="60"/>
        <w:ind w:left="426"/>
        <w:jc w:val="both"/>
        <w:rPr>
          <w:rFonts w:eastAsia="Bookman Old Style"/>
          <w:sz w:val="24"/>
          <w:szCs w:val="24"/>
        </w:rPr>
      </w:pPr>
      <w:r w:rsidRPr="00D9369D">
        <w:rPr>
          <w:rFonts w:eastAsia="Bookman Old Style"/>
          <w:sz w:val="24"/>
          <w:szCs w:val="24"/>
        </w:rPr>
        <w:t>Mata pelajaran Bahasa Indonesia adalah disiplin ilmu yang mengembangkan kemampuan peserta didik dalam berkomunikasi secara kritis, kreatif, dan komunikatif baik lisan maupun tertulis dalam berbagai konteks kehidupan. Mata pelajaran ini juga diharapkan membantu peserta didikmengaplikasikan keterampilan berbahasa dalam berbagai tujuan dan konteks kehidupan.</w:t>
      </w:r>
    </w:p>
    <w:p w:rsidR="00A749D2" w:rsidRPr="00D9369D" w:rsidRDefault="00A749D2" w:rsidP="00D9369D">
      <w:pPr>
        <w:spacing w:before="60" w:after="60"/>
        <w:ind w:left="426"/>
        <w:jc w:val="both"/>
        <w:rPr>
          <w:rFonts w:eastAsia="Bookman Old Style"/>
          <w:sz w:val="24"/>
          <w:szCs w:val="24"/>
        </w:rPr>
      </w:pPr>
      <w:r w:rsidRPr="00D9369D">
        <w:rPr>
          <w:rFonts w:eastAsia="Bookman Old Style"/>
          <w:sz w:val="24"/>
          <w:szCs w:val="24"/>
        </w:rPr>
        <w:t>Kemampuan berbahasa, bersastra, dan berpikir merupakan fondasi dari kemampuan literasi. Semua bidang kajian, bidang kehidupan, dan tujuan-tujuan sosial menggunakan kemampuan literasi. Literasi menjadi kemampuan dan praktik sosial yang digunakan untuk bekerja dan belajar sepanjang hayat. Dengan demikian, pembelajaran bahasa Indonesia merupakan pembelajaran yang menguatkan kemampuan literasi untuk berbagai tujuan berkomunikasi dalam konteks sosial budaya Indonesia.</w:t>
      </w:r>
    </w:p>
    <w:p w:rsidR="00A749D2" w:rsidRPr="00D9369D" w:rsidRDefault="00A749D2" w:rsidP="00D9369D">
      <w:pPr>
        <w:spacing w:before="60" w:after="60"/>
        <w:ind w:left="426"/>
        <w:jc w:val="both"/>
        <w:rPr>
          <w:rFonts w:eastAsia="Bookman Old Style"/>
          <w:sz w:val="24"/>
          <w:szCs w:val="24"/>
        </w:rPr>
      </w:pPr>
      <w:r w:rsidRPr="00D9369D">
        <w:rPr>
          <w:rFonts w:eastAsia="Bookman Old Style"/>
          <w:sz w:val="24"/>
          <w:szCs w:val="24"/>
        </w:rPr>
        <w:t>Pendekatan utama yang digunakan dalam pembelajaran bahasa Indonesia adalah pedagogi genre. Pendekatan ini memiliki empat tahapan, yaitu penjelasan (</w:t>
      </w:r>
      <w:r w:rsidRPr="00D9369D">
        <w:rPr>
          <w:rFonts w:eastAsia="Bookman Old Style"/>
          <w:i/>
          <w:sz w:val="24"/>
          <w:szCs w:val="24"/>
        </w:rPr>
        <w:t>explaining, building the context</w:t>
      </w:r>
      <w:r w:rsidRPr="00D9369D">
        <w:rPr>
          <w:rFonts w:eastAsia="Bookman Old Style"/>
          <w:sz w:val="24"/>
          <w:szCs w:val="24"/>
        </w:rPr>
        <w:t>), pemodelan (</w:t>
      </w:r>
      <w:r w:rsidRPr="00D9369D">
        <w:rPr>
          <w:rFonts w:eastAsia="Bookman Old Style"/>
          <w:i/>
          <w:sz w:val="24"/>
          <w:szCs w:val="24"/>
        </w:rPr>
        <w:t>modelling</w:t>
      </w:r>
      <w:r w:rsidRPr="00D9369D">
        <w:rPr>
          <w:rFonts w:eastAsia="Bookman Old Style"/>
          <w:sz w:val="24"/>
          <w:szCs w:val="24"/>
        </w:rPr>
        <w:t>), pembimbingan (</w:t>
      </w:r>
      <w:r w:rsidRPr="00D9369D">
        <w:rPr>
          <w:rFonts w:eastAsia="Bookman Old Style"/>
          <w:i/>
          <w:sz w:val="24"/>
          <w:szCs w:val="24"/>
        </w:rPr>
        <w:t>joint construction</w:t>
      </w:r>
      <w:r w:rsidRPr="00D9369D">
        <w:rPr>
          <w:rFonts w:eastAsia="Bookman Old Style"/>
          <w:sz w:val="24"/>
          <w:szCs w:val="24"/>
        </w:rPr>
        <w:t>), dan pemandirian (</w:t>
      </w:r>
      <w:r w:rsidRPr="00D9369D">
        <w:rPr>
          <w:rFonts w:eastAsia="Bookman Old Style"/>
          <w:i/>
          <w:sz w:val="24"/>
          <w:szCs w:val="24"/>
        </w:rPr>
        <w:t>independent construction</w:t>
      </w:r>
      <w:r w:rsidRPr="00D9369D">
        <w:rPr>
          <w:rFonts w:eastAsia="Bookman Old Style"/>
          <w:sz w:val="24"/>
          <w:szCs w:val="24"/>
        </w:rPr>
        <w:t>). Di samping pedagogi genre, pembelajaran bahasa Indonesia dapat dikembangkan dengan pendekatan lain sesuai dengan pencapaian pembelajaran tertentu. Rasional sebagaimana diuraikan di atas diilustrasikan pada gambar berikut ini.</w:t>
      </w:r>
    </w:p>
    <w:p w:rsidR="00A749D2" w:rsidRPr="00D9369D" w:rsidRDefault="00A749D2" w:rsidP="00D9369D">
      <w:pPr>
        <w:spacing w:before="60" w:after="60"/>
        <w:ind w:left="426"/>
        <w:jc w:val="center"/>
        <w:rPr>
          <w:rFonts w:eastAsia="Bookman Old Style"/>
          <w:sz w:val="24"/>
          <w:szCs w:val="24"/>
        </w:rPr>
      </w:pPr>
      <w:r w:rsidRPr="00D9369D">
        <w:rPr>
          <w:rFonts w:eastAsia="Bookman Old Style"/>
          <w:noProof/>
          <w:sz w:val="24"/>
          <w:szCs w:val="24"/>
        </w:rPr>
        <w:drawing>
          <wp:inline distT="0" distB="0" distL="0" distR="0">
            <wp:extent cx="2144604" cy="1722475"/>
            <wp:effectExtent l="19050" t="0" r="8046"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2150237" cy="1726999"/>
                    </a:xfrm>
                    <a:prstGeom prst="rect">
                      <a:avLst/>
                    </a:prstGeom>
                    <a:noFill/>
                    <a:ln w="9525">
                      <a:noFill/>
                      <a:miter lim="800000"/>
                      <a:headEnd/>
                      <a:tailEnd/>
                    </a:ln>
                  </pic:spPr>
                </pic:pic>
              </a:graphicData>
            </a:graphic>
          </wp:inline>
        </w:drawing>
      </w:r>
    </w:p>
    <w:p w:rsidR="00A749D2" w:rsidRPr="00D9369D" w:rsidRDefault="00A749D2" w:rsidP="00D9369D">
      <w:pPr>
        <w:spacing w:before="60" w:after="60"/>
        <w:rPr>
          <w:sz w:val="24"/>
        </w:rPr>
      </w:pPr>
    </w:p>
    <w:p w:rsidR="00A749D2" w:rsidRPr="00D9369D" w:rsidRDefault="00A749D2" w:rsidP="00D9369D">
      <w:pPr>
        <w:spacing w:before="60" w:after="60"/>
        <w:ind w:left="426"/>
        <w:jc w:val="both"/>
        <w:rPr>
          <w:rFonts w:eastAsia="Bookman Old Style"/>
          <w:sz w:val="24"/>
          <w:szCs w:val="24"/>
        </w:rPr>
      </w:pPr>
      <w:r w:rsidRPr="00D9369D">
        <w:rPr>
          <w:rFonts w:eastAsia="Bookman Old Style"/>
          <w:sz w:val="24"/>
          <w:szCs w:val="24"/>
        </w:rPr>
        <w:t>Pembinaan dan pengembangan kemampuan berbahasa Indonesia bermaksud membentuk peserta didik yang memiliki karakter sesuai profil pelajar Pancasila yaitu beriman, bertakwa kepada Tuhan yang Maha Esa, dan berakhlak mulia; bernalar kritis; mandiri; kreatif; bergotong royong; dan berkebinekaan global.</w:t>
      </w:r>
    </w:p>
    <w:p w:rsidR="00A749D2" w:rsidRPr="00D9369D" w:rsidRDefault="00A749D2" w:rsidP="00D9369D">
      <w:pPr>
        <w:spacing w:before="60" w:after="60"/>
        <w:ind w:left="426" w:hanging="426"/>
        <w:rPr>
          <w:rFonts w:eastAsia="Bookman Old Style"/>
          <w:b/>
          <w:bCs/>
          <w:caps/>
          <w:sz w:val="24"/>
          <w:szCs w:val="24"/>
          <w:lang w:val="id-ID"/>
        </w:rPr>
      </w:pPr>
    </w:p>
    <w:p w:rsidR="00A749D2" w:rsidRPr="00D9369D" w:rsidRDefault="00A749D2"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A749D2" w:rsidRPr="00D9369D" w:rsidRDefault="00A749D2" w:rsidP="00D9369D">
      <w:pPr>
        <w:spacing w:before="60" w:after="60"/>
        <w:ind w:left="426"/>
        <w:jc w:val="both"/>
        <w:rPr>
          <w:rFonts w:eastAsia="Bookman Old Style"/>
          <w:sz w:val="24"/>
          <w:szCs w:val="24"/>
        </w:rPr>
      </w:pPr>
      <w:r w:rsidRPr="00D9369D">
        <w:rPr>
          <w:rFonts w:eastAsia="Bookman Old Style"/>
          <w:sz w:val="24"/>
          <w:szCs w:val="24"/>
        </w:rPr>
        <w:t>Mata pelajaran Bahasa Indonesia bertujuan untuk mengembangkan</w:t>
      </w:r>
    </w:p>
    <w:p w:rsidR="00A749D2" w:rsidRPr="00D9369D" w:rsidRDefault="00A749D2" w:rsidP="00D9369D">
      <w:pPr>
        <w:spacing w:before="60" w:after="60"/>
        <w:ind w:left="850" w:hanging="425"/>
        <w:jc w:val="both"/>
        <w:rPr>
          <w:rFonts w:eastAsia="Bookman Old Style"/>
          <w:sz w:val="24"/>
          <w:szCs w:val="24"/>
        </w:rPr>
      </w:pPr>
      <w:r w:rsidRPr="00D9369D">
        <w:rPr>
          <w:rFonts w:eastAsia="Bookman Old Style"/>
          <w:sz w:val="24"/>
          <w:szCs w:val="24"/>
        </w:rPr>
        <w:t xml:space="preserve">1. </w:t>
      </w:r>
      <w:r w:rsidRPr="00D9369D">
        <w:rPr>
          <w:rFonts w:eastAsia="Bookman Old Style"/>
          <w:sz w:val="24"/>
          <w:szCs w:val="24"/>
          <w:lang w:val="id-ID"/>
        </w:rPr>
        <w:tab/>
      </w:r>
      <w:r w:rsidRPr="00D9369D">
        <w:rPr>
          <w:rFonts w:eastAsia="Bookman Old Style"/>
          <w:sz w:val="24"/>
          <w:szCs w:val="24"/>
        </w:rPr>
        <w:t>kemampuan berkomunikasi secara efektif dan santun;</w:t>
      </w:r>
    </w:p>
    <w:p w:rsidR="00A749D2" w:rsidRPr="00D9369D" w:rsidRDefault="00A749D2" w:rsidP="00D9369D">
      <w:pPr>
        <w:spacing w:before="60" w:after="60"/>
        <w:ind w:left="850" w:hanging="425"/>
        <w:jc w:val="both"/>
        <w:rPr>
          <w:rFonts w:eastAsia="Bookman Old Style"/>
          <w:sz w:val="24"/>
          <w:szCs w:val="24"/>
        </w:rPr>
      </w:pPr>
      <w:r w:rsidRPr="00D9369D">
        <w:rPr>
          <w:rFonts w:eastAsia="Bookman Old Style"/>
          <w:sz w:val="24"/>
          <w:szCs w:val="24"/>
        </w:rPr>
        <w:t xml:space="preserve">2. </w:t>
      </w:r>
      <w:r w:rsidRPr="00D9369D">
        <w:rPr>
          <w:rFonts w:eastAsia="Bookman Old Style"/>
          <w:sz w:val="24"/>
          <w:szCs w:val="24"/>
          <w:lang w:val="id-ID"/>
        </w:rPr>
        <w:tab/>
      </w:r>
      <w:r w:rsidRPr="00D9369D">
        <w:rPr>
          <w:rFonts w:eastAsia="Bookman Old Style"/>
          <w:sz w:val="24"/>
          <w:szCs w:val="24"/>
        </w:rPr>
        <w:t>sikap pengutamaan dan penghargaan terhadap bahasa Indonesia sebagai bahasa resmi negara Republik Indonesia;</w:t>
      </w:r>
    </w:p>
    <w:p w:rsidR="00A749D2" w:rsidRPr="00D9369D" w:rsidRDefault="00A749D2" w:rsidP="00D9369D">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kemampuan berbahasa dengan berbagai teks multimodal (lisan, tulis, visual, audio dan audiovisual) untuk berbagai tujuan dan konteks;</w:t>
      </w:r>
    </w:p>
    <w:p w:rsidR="00A749D2" w:rsidRPr="00D9369D" w:rsidRDefault="00A749D2" w:rsidP="00D9369D">
      <w:pPr>
        <w:spacing w:before="60" w:after="60"/>
        <w:ind w:left="850" w:hanging="425"/>
        <w:jc w:val="both"/>
        <w:rPr>
          <w:rFonts w:eastAsia="Bookman Old Style"/>
          <w:sz w:val="24"/>
          <w:szCs w:val="24"/>
        </w:rPr>
      </w:pPr>
      <w:r w:rsidRPr="00D9369D">
        <w:rPr>
          <w:rFonts w:eastAsia="Bookman Old Style"/>
          <w:sz w:val="24"/>
          <w:szCs w:val="24"/>
        </w:rPr>
        <w:t xml:space="preserve">4. </w:t>
      </w:r>
      <w:r w:rsidRPr="00D9369D">
        <w:rPr>
          <w:rFonts w:eastAsia="Bookman Old Style"/>
          <w:sz w:val="24"/>
          <w:szCs w:val="24"/>
          <w:lang w:val="id-ID"/>
        </w:rPr>
        <w:tab/>
      </w:r>
      <w:r w:rsidRPr="00D9369D">
        <w:rPr>
          <w:rFonts w:eastAsia="Bookman Old Style"/>
          <w:sz w:val="24"/>
          <w:szCs w:val="24"/>
        </w:rPr>
        <w:t>kemampuan literasi (berbahasa, bersastra, dan bernalar) dalam belajar dan bekerja;</w:t>
      </w:r>
    </w:p>
    <w:p w:rsidR="00A749D2" w:rsidRPr="00D9369D" w:rsidRDefault="00A749D2" w:rsidP="00D9369D">
      <w:pPr>
        <w:spacing w:before="60" w:after="60"/>
        <w:ind w:left="850" w:hanging="425"/>
        <w:jc w:val="both"/>
        <w:rPr>
          <w:rFonts w:eastAsia="Bookman Old Style"/>
          <w:sz w:val="24"/>
          <w:szCs w:val="24"/>
        </w:rPr>
      </w:pPr>
      <w:r w:rsidRPr="00D9369D">
        <w:rPr>
          <w:rFonts w:eastAsia="Bookman Old Style"/>
          <w:sz w:val="24"/>
          <w:szCs w:val="24"/>
        </w:rPr>
        <w:lastRenderedPageBreak/>
        <w:t>5.</w:t>
      </w:r>
      <w:r w:rsidRPr="00D9369D">
        <w:rPr>
          <w:rFonts w:eastAsia="Bookman Old Style"/>
          <w:sz w:val="24"/>
          <w:szCs w:val="24"/>
        </w:rPr>
        <w:tab/>
        <w:t>kepercayaan diri untuk berekspresi sebagai individu yang cakap, mandiri, bergotong royong, dan bertanggung jawab;</w:t>
      </w:r>
    </w:p>
    <w:p w:rsidR="00A749D2" w:rsidRPr="00D9369D" w:rsidRDefault="00A749D2" w:rsidP="00D9369D">
      <w:pPr>
        <w:spacing w:before="60" w:after="60"/>
        <w:ind w:left="850" w:hanging="425"/>
        <w:jc w:val="both"/>
        <w:rPr>
          <w:rFonts w:eastAsia="Bookman Old Style"/>
          <w:sz w:val="24"/>
          <w:szCs w:val="24"/>
        </w:rPr>
      </w:pPr>
      <w:r w:rsidRPr="00D9369D">
        <w:rPr>
          <w:rFonts w:eastAsia="Bookman Old Style"/>
          <w:sz w:val="24"/>
          <w:szCs w:val="24"/>
        </w:rPr>
        <w:t>6.</w:t>
      </w:r>
      <w:r w:rsidRPr="00D9369D">
        <w:rPr>
          <w:rFonts w:eastAsia="Bookman Old Style"/>
          <w:sz w:val="24"/>
          <w:szCs w:val="24"/>
        </w:rPr>
        <w:tab/>
        <w:t>pemahaman tentang kaidah tata bahasa, kosakata, sastra, dan budaya Indonesia;</w:t>
      </w:r>
    </w:p>
    <w:p w:rsidR="00A749D2" w:rsidRPr="00D9369D" w:rsidRDefault="00A749D2" w:rsidP="00D9369D">
      <w:pPr>
        <w:spacing w:before="60" w:after="60"/>
        <w:ind w:left="850" w:hanging="425"/>
        <w:jc w:val="both"/>
        <w:rPr>
          <w:rFonts w:eastAsia="Bookman Old Style"/>
          <w:sz w:val="24"/>
          <w:szCs w:val="24"/>
        </w:rPr>
      </w:pPr>
      <w:r w:rsidRPr="00D9369D">
        <w:rPr>
          <w:rFonts w:eastAsia="Bookman Old Style"/>
          <w:sz w:val="24"/>
          <w:szCs w:val="24"/>
        </w:rPr>
        <w:t>7.</w:t>
      </w:r>
      <w:r w:rsidRPr="00D9369D">
        <w:rPr>
          <w:rFonts w:eastAsia="Bookman Old Style"/>
          <w:sz w:val="24"/>
          <w:szCs w:val="24"/>
        </w:rPr>
        <w:tab/>
        <w:t>kepedulian terhadap budaya lokal dan lingkungan sekitarnya; dan</w:t>
      </w:r>
    </w:p>
    <w:p w:rsidR="00A749D2" w:rsidRPr="00D9369D" w:rsidRDefault="00A749D2" w:rsidP="00D9369D">
      <w:pPr>
        <w:spacing w:before="60" w:after="60"/>
        <w:ind w:left="850" w:hanging="425"/>
        <w:jc w:val="both"/>
        <w:rPr>
          <w:rFonts w:eastAsia="Bookman Old Style"/>
          <w:sz w:val="24"/>
          <w:szCs w:val="24"/>
        </w:rPr>
      </w:pPr>
      <w:r w:rsidRPr="00D9369D">
        <w:rPr>
          <w:rFonts w:eastAsia="Bookman Old Style"/>
          <w:sz w:val="24"/>
          <w:szCs w:val="24"/>
        </w:rPr>
        <w:t xml:space="preserve">8. </w:t>
      </w:r>
      <w:r w:rsidRPr="00D9369D">
        <w:rPr>
          <w:rFonts w:eastAsia="Bookman Old Style"/>
          <w:sz w:val="24"/>
          <w:szCs w:val="24"/>
          <w:lang w:val="id-ID"/>
        </w:rPr>
        <w:tab/>
      </w:r>
      <w:r w:rsidRPr="00D9369D">
        <w:rPr>
          <w:rFonts w:eastAsia="Bookman Old Style"/>
          <w:sz w:val="24"/>
          <w:szCs w:val="24"/>
        </w:rPr>
        <w:t>kepedulian untuk berkontribusi sebagai warga Indonesia.</w:t>
      </w:r>
    </w:p>
    <w:p w:rsidR="00A749D2" w:rsidRPr="00D9369D" w:rsidRDefault="00A749D2" w:rsidP="00D9369D">
      <w:pPr>
        <w:spacing w:before="60" w:after="60"/>
        <w:ind w:left="426" w:hanging="426"/>
        <w:rPr>
          <w:rFonts w:eastAsia="Bookman Old Style"/>
          <w:b/>
          <w:bCs/>
          <w:caps/>
          <w:sz w:val="24"/>
          <w:szCs w:val="24"/>
          <w:lang w:val="id-ID"/>
        </w:rPr>
      </w:pPr>
    </w:p>
    <w:p w:rsidR="00A749D2" w:rsidRPr="00D9369D" w:rsidRDefault="00A749D2"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A749D2" w:rsidRPr="00D9369D" w:rsidRDefault="00A749D2" w:rsidP="00D9369D">
      <w:pPr>
        <w:spacing w:before="60" w:after="60"/>
        <w:ind w:left="426"/>
        <w:jc w:val="both"/>
        <w:rPr>
          <w:rFonts w:eastAsia="Bookman Old Style"/>
          <w:sz w:val="24"/>
          <w:szCs w:val="24"/>
        </w:rPr>
      </w:pPr>
      <w:r w:rsidRPr="00D9369D">
        <w:rPr>
          <w:rFonts w:eastAsia="Bookman Old Style"/>
          <w:sz w:val="24"/>
          <w:szCs w:val="24"/>
        </w:rPr>
        <w:t>Mata pelajaran Bahasa Indonesia membentuk keterampilan berbahasa reseptif (menyimak, membaca, dan memirsa) dan keterampilan berbahasa produktif (berbicara dan mempresentasikan, serta menulis). Kompetensi berbahasa ini berdasar pada tiga hal yang saling berhubungan dan saling mendukung untuk mengembangkan kompetensi peserta didik,yaitu bahasa (mengembangkan kompetensi kebahasaan), sastra (kemampuan memahami, mengapresiasi, menanggapi, menganalisis, dan mencipta karya sastra); dan berpikir (kritis, kreatif, dan imajinatif).</w:t>
      </w:r>
    </w:p>
    <w:p w:rsidR="00A749D2" w:rsidRPr="00D9369D" w:rsidRDefault="00A749D2" w:rsidP="00D9369D">
      <w:pPr>
        <w:spacing w:before="60" w:after="60"/>
        <w:ind w:left="426"/>
        <w:jc w:val="both"/>
        <w:rPr>
          <w:rFonts w:eastAsia="Bookman Old Style"/>
          <w:sz w:val="24"/>
          <w:szCs w:val="24"/>
        </w:rPr>
      </w:pPr>
      <w:r w:rsidRPr="00D9369D">
        <w:rPr>
          <w:rFonts w:eastAsia="Bookman Old Style"/>
          <w:sz w:val="24"/>
          <w:szCs w:val="24"/>
        </w:rPr>
        <w:t>Kemampuan reseptif dan produktif dikembangkan saling berkaitan. Keterkaitan ini dikembangkan dalam proses pembelajaran dengan gambaran sebagai berikut: (1) peserta didik perlu dilibatkan dalam interaksi verbal (percakapan dan diskusi) yang didasarkan pada pemahamannya tentang teks, mengapresiasi estetika teks dan nilai budayanya, serta proses mencipta teks; (2) peserta didik juga perlu diberi kesempatan untuk membaca teks dalam beragam format (atau yang dikenal dengan teks multimodal (teks tertulis, teks audio, teks audiovisual, teks digital, dan teks kinestetik) serta beragam konten dan genre; dan (3) peserta didik memiliki pengetahuan tentang tata bahasa bahasa Indonesia dengan baik dan benar serta cara penggunaannya yang efektif untuk mendukung kompetensi berbahasa.</w:t>
      </w:r>
    </w:p>
    <w:p w:rsidR="00A749D2" w:rsidRPr="00D9369D" w:rsidRDefault="00A749D2" w:rsidP="00D9369D">
      <w:pPr>
        <w:spacing w:before="60" w:after="60"/>
        <w:ind w:left="426"/>
        <w:jc w:val="both"/>
        <w:rPr>
          <w:rFonts w:eastAsia="Bookman Old Style"/>
          <w:sz w:val="24"/>
          <w:szCs w:val="24"/>
        </w:rPr>
      </w:pPr>
      <w:r w:rsidRPr="00D9369D">
        <w:rPr>
          <w:rFonts w:eastAsia="Bookman Old Style"/>
          <w:sz w:val="24"/>
          <w:szCs w:val="24"/>
        </w:rPr>
        <w:t>Mata pelajaran Bahasa Indonesia menggunakan pendekatan berbasis genre melalui pemanfaatan beragam tipe teks dan teks multimodal (lisan, tulis, visual, audio, audiovisual). Pendekatan pembelajaran menggunakan pedagogi genre, yaitu:</w:t>
      </w:r>
    </w:p>
    <w:p w:rsidR="00A749D2" w:rsidRPr="00D9369D" w:rsidRDefault="00A749D2" w:rsidP="00D9369D">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penjelasan (</w:t>
      </w:r>
      <w:r w:rsidRPr="00D9369D">
        <w:rPr>
          <w:rFonts w:eastAsia="Bookman Old Style"/>
          <w:i/>
          <w:sz w:val="24"/>
          <w:szCs w:val="24"/>
        </w:rPr>
        <w:t>explaining, building the context</w:t>
      </w:r>
      <w:r w:rsidRPr="00D9369D">
        <w:rPr>
          <w:rFonts w:eastAsia="Bookman Old Style"/>
          <w:sz w:val="24"/>
          <w:szCs w:val="24"/>
        </w:rPr>
        <w:t>), guru menyampaikan tujuan dan konteks genre agar peserta didik dapat mengaitkan genre tersebut dengan kehidupan sehari- hari;</w:t>
      </w:r>
    </w:p>
    <w:p w:rsidR="00A749D2" w:rsidRPr="00D9369D" w:rsidRDefault="00A749D2" w:rsidP="00D9369D">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pemodelan (</w:t>
      </w:r>
      <w:r w:rsidRPr="00D9369D">
        <w:rPr>
          <w:rFonts w:eastAsia="Bookman Old Style"/>
          <w:i/>
          <w:sz w:val="24"/>
          <w:szCs w:val="24"/>
        </w:rPr>
        <w:t>modeling</w:t>
      </w:r>
      <w:r w:rsidRPr="00D9369D">
        <w:rPr>
          <w:rFonts w:eastAsia="Bookman Old Style"/>
          <w:sz w:val="24"/>
          <w:szCs w:val="24"/>
        </w:rPr>
        <w:t>), guru memodelkan cara menganalisis dan menanggapi sampel teks genre terkait;</w:t>
      </w:r>
    </w:p>
    <w:p w:rsidR="00A749D2" w:rsidRPr="00D9369D" w:rsidRDefault="00A749D2" w:rsidP="00D9369D">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pembimbingan (</w:t>
      </w:r>
      <w:r w:rsidRPr="00D9369D">
        <w:rPr>
          <w:rFonts w:eastAsia="Bookman Old Style"/>
          <w:i/>
          <w:sz w:val="24"/>
          <w:szCs w:val="24"/>
        </w:rPr>
        <w:t>joint construction</w:t>
      </w:r>
      <w:r w:rsidRPr="00D9369D">
        <w:rPr>
          <w:rFonts w:eastAsia="Bookman Old Style"/>
          <w:sz w:val="24"/>
          <w:szCs w:val="24"/>
        </w:rPr>
        <w:t>), peserta didik berlatih mengenali fungsi dan menganalisis teks dengan bimbingan guru;</w:t>
      </w:r>
    </w:p>
    <w:p w:rsidR="00A749D2" w:rsidRPr="00D9369D" w:rsidRDefault="00A749D2" w:rsidP="00D9369D">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pemandirian (</w:t>
      </w:r>
      <w:r w:rsidRPr="00D9369D">
        <w:rPr>
          <w:rFonts w:eastAsia="Bookman Old Style"/>
          <w:i/>
          <w:sz w:val="24"/>
          <w:szCs w:val="24"/>
        </w:rPr>
        <w:t>independent construction</w:t>
      </w:r>
      <w:r w:rsidRPr="00D9369D">
        <w:rPr>
          <w:rFonts w:eastAsia="Bookman Old Style"/>
          <w:sz w:val="24"/>
          <w:szCs w:val="24"/>
        </w:rPr>
        <w:t>), peserta didik mengonstruksi teks secara mandiri dalam pengawasan guru.Pendekatan pembelajaran ini disertai dengan kegiatan yang mendorong peserta didik untuk berpikir kritis, kreatif, dan imajinatif dalam proses pembelajaran.</w:t>
      </w:r>
    </w:p>
    <w:p w:rsidR="00A749D2" w:rsidRPr="00D9369D" w:rsidRDefault="00A749D2" w:rsidP="00D9369D">
      <w:pPr>
        <w:spacing w:before="60" w:after="60"/>
        <w:ind w:left="426"/>
        <w:jc w:val="both"/>
        <w:rPr>
          <w:rFonts w:eastAsia="Bookman Old Style"/>
          <w:sz w:val="24"/>
          <w:szCs w:val="24"/>
          <w:lang w:val="id-ID"/>
        </w:rPr>
      </w:pPr>
    </w:p>
    <w:p w:rsidR="00A749D2" w:rsidRPr="00D9369D" w:rsidRDefault="00A749D2" w:rsidP="00D9369D">
      <w:pPr>
        <w:spacing w:before="60" w:after="60"/>
        <w:ind w:left="426"/>
        <w:jc w:val="both"/>
        <w:rPr>
          <w:rFonts w:eastAsia="Bookman Old Style"/>
          <w:sz w:val="24"/>
          <w:szCs w:val="24"/>
          <w:lang w:val="id-ID"/>
        </w:rPr>
      </w:pPr>
      <w:r w:rsidRPr="00D9369D">
        <w:rPr>
          <w:rFonts w:eastAsia="Bookman Old Style"/>
          <w:sz w:val="24"/>
          <w:szCs w:val="24"/>
        </w:rPr>
        <w:t>Elemen dan deskripsi elemen mata pelajaran Bahasa Indonesia adalah sebagai berikut.</w:t>
      </w:r>
    </w:p>
    <w:tbl>
      <w:tblPr>
        <w:tblW w:w="867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608"/>
        <w:gridCol w:w="6066"/>
      </w:tblGrid>
      <w:tr w:rsidR="00A749D2" w:rsidRPr="00D9369D" w:rsidTr="008C0D82">
        <w:trPr>
          <w:trHeight w:val="240"/>
        </w:trPr>
        <w:tc>
          <w:tcPr>
            <w:tcW w:w="2608" w:type="dxa"/>
          </w:tcPr>
          <w:p w:rsidR="00A749D2" w:rsidRPr="00D9369D" w:rsidRDefault="00A749D2" w:rsidP="00D9369D">
            <w:pPr>
              <w:spacing w:before="60" w:after="60"/>
              <w:jc w:val="center"/>
              <w:rPr>
                <w:rFonts w:eastAsia="Bookman Old Style"/>
                <w:b/>
                <w:bCs/>
                <w:sz w:val="24"/>
                <w:szCs w:val="24"/>
              </w:rPr>
            </w:pPr>
            <w:r w:rsidRPr="00D9369D">
              <w:rPr>
                <w:rFonts w:eastAsia="Bookman Old Style"/>
                <w:b/>
                <w:bCs/>
                <w:sz w:val="24"/>
                <w:szCs w:val="24"/>
              </w:rPr>
              <w:t>Elemen</w:t>
            </w:r>
          </w:p>
        </w:tc>
        <w:tc>
          <w:tcPr>
            <w:tcW w:w="6066" w:type="dxa"/>
          </w:tcPr>
          <w:p w:rsidR="00A749D2" w:rsidRPr="00D9369D" w:rsidRDefault="00A749D2" w:rsidP="00D9369D">
            <w:pPr>
              <w:spacing w:before="60" w:after="60"/>
              <w:jc w:val="center"/>
              <w:rPr>
                <w:rFonts w:eastAsia="Bookman Old Style"/>
                <w:b/>
                <w:bCs/>
                <w:sz w:val="24"/>
                <w:szCs w:val="24"/>
              </w:rPr>
            </w:pPr>
            <w:r w:rsidRPr="00D9369D">
              <w:rPr>
                <w:rFonts w:eastAsia="Bookman Old Style"/>
                <w:b/>
                <w:bCs/>
                <w:sz w:val="24"/>
                <w:szCs w:val="24"/>
              </w:rPr>
              <w:t>Deskripsi</w:t>
            </w:r>
          </w:p>
        </w:tc>
      </w:tr>
      <w:tr w:rsidR="00A749D2" w:rsidRPr="00D9369D" w:rsidTr="008C0D82">
        <w:trPr>
          <w:trHeight w:val="240"/>
        </w:trPr>
        <w:tc>
          <w:tcPr>
            <w:tcW w:w="2608" w:type="dxa"/>
          </w:tcPr>
          <w:p w:rsidR="00A749D2" w:rsidRPr="00D9369D" w:rsidRDefault="00A749D2" w:rsidP="00D9369D">
            <w:pPr>
              <w:spacing w:before="60" w:after="60"/>
              <w:ind w:left="113" w:right="113"/>
              <w:rPr>
                <w:rFonts w:eastAsia="Bookman Old Style"/>
                <w:sz w:val="24"/>
                <w:szCs w:val="24"/>
              </w:rPr>
            </w:pPr>
            <w:r w:rsidRPr="00D9369D">
              <w:rPr>
                <w:rFonts w:eastAsia="Bookman Old Style"/>
                <w:sz w:val="24"/>
                <w:szCs w:val="24"/>
              </w:rPr>
              <w:t>Menyimak</w:t>
            </w:r>
          </w:p>
        </w:tc>
        <w:tc>
          <w:tcPr>
            <w:tcW w:w="6066" w:type="dxa"/>
          </w:tcPr>
          <w:p w:rsidR="00A749D2" w:rsidRPr="00D9369D" w:rsidRDefault="00A749D2" w:rsidP="00D9369D">
            <w:pPr>
              <w:spacing w:before="60" w:after="60"/>
              <w:ind w:left="113" w:right="113"/>
              <w:rPr>
                <w:rFonts w:eastAsia="Bookman Old Style"/>
                <w:sz w:val="24"/>
                <w:szCs w:val="24"/>
              </w:rPr>
            </w:pPr>
            <w:r w:rsidRPr="00D9369D">
              <w:rPr>
                <w:rFonts w:eastAsia="Bookman Old Style"/>
                <w:sz w:val="24"/>
                <w:szCs w:val="24"/>
              </w:rPr>
              <w:t>Kemampuan peserta didik menerima, memahami informasi yang didengar, dan menyiapkan tanggapan secara relevan untuk memberikan apresiasi kepada mitra tutur. Proses yang terjadi dalam menyimak mencakup kegiatan seperti mendengarkan, mengidentifikasi, memahami, menginterpretasi tuturan bahasa, memaknainya, dan/atau menyiapkan tanggapan terhadap mitra tutur. Komponen-komponen yang dapat dikembangkan dalam menyimak di antaranya kepekaan terhadap bunyi bahasa, sistem isyarat, kosakata, struktur bahasa (tata bahasa), makna, dan metakognisi.</w:t>
            </w:r>
          </w:p>
        </w:tc>
      </w:tr>
      <w:tr w:rsidR="00A749D2" w:rsidRPr="00D9369D" w:rsidTr="008C0D82">
        <w:trPr>
          <w:trHeight w:val="240"/>
        </w:trPr>
        <w:tc>
          <w:tcPr>
            <w:tcW w:w="2608" w:type="dxa"/>
          </w:tcPr>
          <w:p w:rsidR="00A749D2" w:rsidRPr="00D9369D" w:rsidRDefault="00A749D2" w:rsidP="00D9369D">
            <w:pPr>
              <w:spacing w:before="60" w:after="60"/>
              <w:ind w:left="113" w:right="113"/>
              <w:rPr>
                <w:rFonts w:eastAsia="Bookman Old Style"/>
                <w:sz w:val="24"/>
                <w:szCs w:val="24"/>
              </w:rPr>
            </w:pPr>
            <w:r w:rsidRPr="00D9369D">
              <w:rPr>
                <w:rFonts w:eastAsia="Bookman Old Style"/>
                <w:sz w:val="24"/>
                <w:szCs w:val="24"/>
              </w:rPr>
              <w:t>Membaca dan Memirsa</w:t>
            </w:r>
          </w:p>
        </w:tc>
        <w:tc>
          <w:tcPr>
            <w:tcW w:w="6066" w:type="dxa"/>
          </w:tcPr>
          <w:p w:rsidR="00A749D2" w:rsidRPr="00D9369D" w:rsidRDefault="00A749D2" w:rsidP="00D9369D">
            <w:pPr>
              <w:spacing w:before="60" w:after="60"/>
              <w:ind w:left="113" w:right="113"/>
              <w:rPr>
                <w:rFonts w:eastAsia="Bookman Old Style"/>
                <w:sz w:val="24"/>
                <w:szCs w:val="24"/>
                <w:lang w:val="id-ID"/>
              </w:rPr>
            </w:pPr>
            <w:r w:rsidRPr="00D9369D">
              <w:rPr>
                <w:rFonts w:eastAsia="Bookman Old Style"/>
                <w:sz w:val="24"/>
                <w:szCs w:val="24"/>
              </w:rPr>
              <w:t>Membaca merupakan kemampuan peserta didik untuk memahami, memaknai, menginterpretasi, dan merefleksi teks sesuai tujuan dan kepentingannya untuk mengembangkan pengetahuan, keterampilan, dan potensi. Memirsa merupakan kemampuan untuk memahami, memaknai, menginterpretasi, dan merefleksi sajian visual dan/atau audiovisual sesuai tujuan dan kepentingannya untuk mengembangkan pengetahuan, keterampilan, dan potensi peserta didik. Komponen-komponen</w:t>
            </w:r>
            <w:r w:rsidRPr="00D9369D">
              <w:rPr>
                <w:rFonts w:eastAsia="Bookman Old Style"/>
                <w:sz w:val="24"/>
                <w:szCs w:val="24"/>
                <w:lang w:val="id-ID"/>
              </w:rPr>
              <w:t xml:space="preserve"> </w:t>
            </w:r>
            <w:r w:rsidRPr="00D9369D">
              <w:rPr>
                <w:rFonts w:eastAsia="Bookman Old Style"/>
                <w:sz w:val="24"/>
                <w:szCs w:val="24"/>
              </w:rPr>
              <w:t>yang dapat dikembangkan dalam membaca dan memirsa di antaranya kepekaan terhadap fonem, huruf, sistem isyarat, kosakata, struktur bahasa (tata bahasa), makna, dan metakognisi.</w:t>
            </w:r>
          </w:p>
        </w:tc>
      </w:tr>
      <w:tr w:rsidR="00A749D2" w:rsidRPr="00D9369D" w:rsidTr="008C0D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608" w:type="dxa"/>
            <w:tcBorders>
              <w:top w:val="single" w:sz="8" w:space="0" w:color="000000"/>
              <w:left w:val="single" w:sz="8" w:space="0" w:color="000000"/>
              <w:bottom w:val="single" w:sz="8" w:space="0" w:color="000000"/>
              <w:right w:val="single" w:sz="8" w:space="0" w:color="000000"/>
            </w:tcBorders>
          </w:tcPr>
          <w:p w:rsidR="00A749D2" w:rsidRPr="00D9369D" w:rsidRDefault="00A749D2" w:rsidP="00D9369D">
            <w:pPr>
              <w:spacing w:before="60" w:after="60"/>
              <w:ind w:left="113" w:right="113"/>
              <w:rPr>
                <w:rFonts w:eastAsia="Bookman Old Style"/>
                <w:sz w:val="24"/>
                <w:szCs w:val="24"/>
              </w:rPr>
            </w:pPr>
            <w:r w:rsidRPr="00D9369D">
              <w:rPr>
                <w:rFonts w:eastAsia="Bookman Old Style"/>
                <w:sz w:val="24"/>
                <w:szCs w:val="24"/>
              </w:rPr>
              <w:t>Berbicara dan Mempresentasikan</w:t>
            </w:r>
          </w:p>
        </w:tc>
        <w:tc>
          <w:tcPr>
            <w:tcW w:w="6066" w:type="dxa"/>
            <w:tcBorders>
              <w:top w:val="single" w:sz="8" w:space="0" w:color="000000"/>
              <w:left w:val="single" w:sz="8" w:space="0" w:color="000000"/>
              <w:bottom w:val="single" w:sz="8" w:space="0" w:color="000000"/>
              <w:right w:val="single" w:sz="8" w:space="0" w:color="000000"/>
            </w:tcBorders>
          </w:tcPr>
          <w:p w:rsidR="00A749D2" w:rsidRPr="00D9369D" w:rsidRDefault="00A749D2" w:rsidP="00D9369D">
            <w:pPr>
              <w:spacing w:before="60" w:after="60"/>
              <w:ind w:left="113" w:right="113"/>
              <w:rPr>
                <w:rFonts w:eastAsia="Bookman Old Style"/>
                <w:sz w:val="24"/>
                <w:szCs w:val="24"/>
              </w:rPr>
            </w:pPr>
            <w:r w:rsidRPr="00D9369D">
              <w:rPr>
                <w:rFonts w:eastAsia="Bookman Old Style"/>
                <w:sz w:val="24"/>
                <w:szCs w:val="24"/>
              </w:rPr>
              <w:t>Berbicara merupakan kemampuan menyampaikan gagasan, tanggapan, dan perasaan dalam bentuk lisan. Mempresentasikan merupakan kemampuan memaparkan gagasan atau tanggapan secara fasih, akurat, bertanggung jawab, dan/atau menyampaikan perasaan sesuai konteks dengan cara yang komunikatif melalui beragam media (visual, digital, audio, dan audiovisual). Komponen-komponen yang dapat dikembangkan dalam berbicara dan mempresentasikan di antaranya kepekaan terhadap bunyi bahasa, sistem isyarat, kosakata, struktur bahasa (tata bahasa), makna, dan metakognisi.</w:t>
            </w:r>
          </w:p>
        </w:tc>
      </w:tr>
      <w:tr w:rsidR="00A749D2" w:rsidRPr="00D9369D" w:rsidTr="008C0D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608" w:type="dxa"/>
            <w:tcBorders>
              <w:top w:val="single" w:sz="8" w:space="0" w:color="000000"/>
              <w:left w:val="single" w:sz="8" w:space="0" w:color="000000"/>
              <w:bottom w:val="single" w:sz="8" w:space="0" w:color="000000"/>
              <w:right w:val="single" w:sz="8" w:space="0" w:color="000000"/>
            </w:tcBorders>
          </w:tcPr>
          <w:p w:rsidR="00A749D2" w:rsidRPr="00D9369D" w:rsidRDefault="00A749D2" w:rsidP="00D9369D">
            <w:pPr>
              <w:spacing w:before="60" w:after="60"/>
              <w:ind w:left="113" w:right="113"/>
              <w:rPr>
                <w:rFonts w:eastAsia="Bookman Old Style"/>
                <w:sz w:val="24"/>
                <w:szCs w:val="24"/>
              </w:rPr>
            </w:pPr>
            <w:r w:rsidRPr="00D9369D">
              <w:rPr>
                <w:rFonts w:eastAsia="Bookman Old Style"/>
                <w:sz w:val="24"/>
                <w:szCs w:val="24"/>
              </w:rPr>
              <w:t>Menulis</w:t>
            </w:r>
          </w:p>
        </w:tc>
        <w:tc>
          <w:tcPr>
            <w:tcW w:w="6066" w:type="dxa"/>
            <w:tcBorders>
              <w:top w:val="single" w:sz="8" w:space="0" w:color="000000"/>
              <w:left w:val="single" w:sz="8" w:space="0" w:color="000000"/>
              <w:bottom w:val="single" w:sz="8" w:space="0" w:color="000000"/>
              <w:right w:val="single" w:sz="8" w:space="0" w:color="000000"/>
            </w:tcBorders>
          </w:tcPr>
          <w:p w:rsidR="00A749D2" w:rsidRPr="00D9369D" w:rsidRDefault="00A749D2" w:rsidP="00D9369D">
            <w:pPr>
              <w:spacing w:before="60" w:after="60"/>
              <w:ind w:left="113" w:right="113"/>
              <w:rPr>
                <w:rFonts w:eastAsia="Bookman Old Style"/>
                <w:sz w:val="24"/>
                <w:szCs w:val="24"/>
              </w:rPr>
            </w:pPr>
            <w:r w:rsidRPr="00D9369D">
              <w:rPr>
                <w:rFonts w:eastAsia="Bookman Old Style"/>
                <w:sz w:val="24"/>
                <w:szCs w:val="24"/>
              </w:rPr>
              <w:t>Kemampuan menyampaikan gagasan, tanggapan, dan perasaan dalam bentuk tulis secara fasih, akurat, bertanggung jawab, dan sesuai konteks. Komponen- komponen yang dapat dikembangkan dalam menulis di antaranya menerapkan penggunaan ejaan, kata, kalimat, dan paragraf, struktur bahasa (tata bahasa), makna, dan metakognisi dalam beragam tipe teks.</w:t>
            </w:r>
          </w:p>
        </w:tc>
      </w:tr>
    </w:tbl>
    <w:p w:rsidR="00704AB4" w:rsidRPr="00D9369D" w:rsidRDefault="00704AB4" w:rsidP="00D9369D">
      <w:pPr>
        <w:spacing w:before="60" w:after="60"/>
        <w:ind w:left="426" w:hanging="426"/>
        <w:jc w:val="both"/>
        <w:rPr>
          <w:rFonts w:eastAsia="Bookman Old Style"/>
          <w:b/>
          <w:bCs/>
          <w:caps/>
          <w:sz w:val="24"/>
          <w:szCs w:val="24"/>
          <w:lang w:val="id-ID"/>
        </w:rPr>
      </w:pPr>
    </w:p>
    <w:p w:rsidR="006B682E" w:rsidRPr="00D9369D" w:rsidRDefault="00704AB4" w:rsidP="00D9369D">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 xml:space="preserve">Capaian Pembelajaran </w:t>
      </w:r>
      <w:r w:rsidR="00111B20" w:rsidRPr="00D9369D">
        <w:rPr>
          <w:rFonts w:eastAsia="Bookman Old Style"/>
          <w:b/>
          <w:bCs/>
          <w:caps/>
          <w:sz w:val="24"/>
          <w:szCs w:val="24"/>
        </w:rPr>
        <w:t>Fase</w:t>
      </w:r>
      <w:r w:rsidR="0041196B" w:rsidRPr="00D9369D">
        <w:rPr>
          <w:rFonts w:eastAsia="Bookman Old Style"/>
          <w:b/>
          <w:bCs/>
          <w:caps/>
          <w:sz w:val="24"/>
          <w:szCs w:val="24"/>
        </w:rPr>
        <w:t xml:space="preserve"> </w:t>
      </w:r>
      <w:r w:rsidR="00111B20" w:rsidRPr="00D9369D">
        <w:rPr>
          <w:rFonts w:eastAsia="Bookman Old Style"/>
          <w:b/>
          <w:bCs/>
          <w:caps/>
          <w:sz w:val="24"/>
          <w:szCs w:val="24"/>
        </w:rPr>
        <w:t>E</w:t>
      </w:r>
      <w:r w:rsidR="0041196B" w:rsidRPr="00D9369D">
        <w:rPr>
          <w:rFonts w:eastAsia="Bookman Old Style"/>
          <w:b/>
          <w:bCs/>
          <w:caps/>
          <w:sz w:val="24"/>
          <w:szCs w:val="24"/>
        </w:rPr>
        <w:t xml:space="preserve"> </w:t>
      </w:r>
      <w:r w:rsidR="00111B20" w:rsidRPr="00D9369D">
        <w:rPr>
          <w:rFonts w:eastAsia="Bookman Old Style"/>
          <w:b/>
          <w:bCs/>
          <w:caps/>
          <w:sz w:val="24"/>
          <w:szCs w:val="24"/>
        </w:rPr>
        <w:t>(Umumnya</w:t>
      </w:r>
      <w:r w:rsidR="0041196B" w:rsidRPr="00D9369D">
        <w:rPr>
          <w:rFonts w:eastAsia="Bookman Old Style"/>
          <w:b/>
          <w:bCs/>
          <w:caps/>
          <w:sz w:val="24"/>
          <w:szCs w:val="24"/>
        </w:rPr>
        <w:t xml:space="preserve"> </w:t>
      </w:r>
      <w:r w:rsidR="00111B20" w:rsidRPr="00D9369D">
        <w:rPr>
          <w:rFonts w:eastAsia="Bookman Old Style"/>
          <w:b/>
          <w:bCs/>
          <w:caps/>
          <w:sz w:val="24"/>
          <w:szCs w:val="24"/>
        </w:rPr>
        <w:t>untuk</w:t>
      </w:r>
      <w:r w:rsidR="0041196B" w:rsidRPr="00D9369D">
        <w:rPr>
          <w:rFonts w:eastAsia="Bookman Old Style"/>
          <w:b/>
          <w:bCs/>
          <w:caps/>
          <w:sz w:val="24"/>
          <w:szCs w:val="24"/>
        </w:rPr>
        <w:t xml:space="preserve"> </w:t>
      </w:r>
      <w:r w:rsidR="00111B20" w:rsidRPr="00D9369D">
        <w:rPr>
          <w:rFonts w:eastAsia="Bookman Old Style"/>
          <w:b/>
          <w:bCs/>
          <w:caps/>
          <w:sz w:val="24"/>
          <w:szCs w:val="24"/>
        </w:rPr>
        <w:t>Kelas</w:t>
      </w:r>
      <w:r w:rsidR="0041196B" w:rsidRPr="00D9369D">
        <w:rPr>
          <w:rFonts w:eastAsia="Bookman Old Style"/>
          <w:b/>
          <w:bCs/>
          <w:caps/>
          <w:sz w:val="24"/>
          <w:szCs w:val="24"/>
        </w:rPr>
        <w:t xml:space="preserve"> </w:t>
      </w:r>
      <w:r w:rsidR="00111B20" w:rsidRPr="00D9369D">
        <w:rPr>
          <w:rFonts w:eastAsia="Bookman Old Style"/>
          <w:b/>
          <w:bCs/>
          <w:caps/>
          <w:sz w:val="24"/>
          <w:szCs w:val="24"/>
        </w:rPr>
        <w:t>X SMA/MA/SMK/MAK/Program Paket C)</w:t>
      </w:r>
    </w:p>
    <w:p w:rsidR="006B682E" w:rsidRPr="00D9369D" w:rsidRDefault="00111B20" w:rsidP="00A51F58">
      <w:pPr>
        <w:spacing w:before="60" w:after="60"/>
        <w:ind w:left="426" w:right="-1"/>
        <w:jc w:val="both"/>
        <w:rPr>
          <w:rFonts w:eastAsia="Bookman Old Style"/>
          <w:sz w:val="24"/>
          <w:szCs w:val="24"/>
        </w:rPr>
      </w:pPr>
      <w:r w:rsidRPr="00D9369D">
        <w:rPr>
          <w:rFonts w:eastAsia="Bookman Old Style"/>
          <w:sz w:val="24"/>
          <w:szCs w:val="24"/>
        </w:rPr>
        <w:t>Pada akhir fase E, peserta didik memiliki kemampuan berbahasa untuk berkomunikasi dan bernalar sesuai dengan tujuan, konteks sosial, akademis, dan dunia kerja. Peserta didik mampu memahami, mengolah, menginterpretasi, dan mengevaluasi informasi dari berbagai tipe teks tentang topik yang beragam. Peserta didik mampu menyintesis gagasan dan pendapat dari berbagai sumber. Peserta didik mampu berpartisipasi aktif dalam diskusi dan debat. Peserta didik mampu menulis berbagai teks untuk menyampaikan pendapat dan mempresentasikan serta menanggapi informasi nonfiksi dan fiksi secara kritis dan etis.</w:t>
      </w:r>
    </w:p>
    <w:p w:rsidR="006B682E" w:rsidRPr="00D9369D" w:rsidRDefault="00111B20" w:rsidP="00A51F58">
      <w:pPr>
        <w:spacing w:before="60" w:after="60"/>
        <w:ind w:left="426" w:right="-1"/>
        <w:jc w:val="both"/>
        <w:rPr>
          <w:rFonts w:eastAsia="Bookman Old Style"/>
          <w:sz w:val="24"/>
          <w:szCs w:val="24"/>
        </w:rPr>
      </w:pPr>
      <w:r w:rsidRPr="00D9369D">
        <w:rPr>
          <w:rFonts w:eastAsia="Bookman Old Style"/>
          <w:sz w:val="24"/>
          <w:szCs w:val="24"/>
        </w:rPr>
        <w:t>Capaian Pembelajaran setiap elemen mata pelajaran Bahasa</w:t>
      </w:r>
      <w:r w:rsidR="000E4740">
        <w:rPr>
          <w:rFonts w:eastAsia="Bookman Old Style"/>
          <w:sz w:val="24"/>
          <w:szCs w:val="24"/>
        </w:rPr>
        <w:t xml:space="preserve"> </w:t>
      </w:r>
      <w:r w:rsidRPr="00D9369D">
        <w:rPr>
          <w:rFonts w:eastAsia="Bookman Old Style"/>
          <w:sz w:val="24"/>
          <w:szCs w:val="24"/>
        </w:rPr>
        <w:t>Indonesia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CB6AF9">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jc w:val="center"/>
              <w:rPr>
                <w:rFonts w:eastAsia="Bookman Old Style"/>
                <w:b/>
                <w:bCs/>
                <w:sz w:val="24"/>
                <w:szCs w:val="24"/>
              </w:rPr>
            </w:pPr>
            <w:r w:rsidRPr="00D9369D">
              <w:rPr>
                <w:rFonts w:eastAsia="Bookman Old Style"/>
                <w:b/>
                <w:bCs/>
                <w:sz w:val="24"/>
                <w:szCs w:val="24"/>
              </w:rPr>
              <w:t>Capaian Pembelajaran</w:t>
            </w:r>
          </w:p>
        </w:tc>
      </w:tr>
      <w:tr w:rsidR="006B682E" w:rsidRPr="00D9369D" w:rsidTr="00CB6AF9">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Menyimak</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Peserta didik mampu</w:t>
            </w:r>
            <w:r w:rsidR="000E4740">
              <w:rPr>
                <w:rFonts w:eastAsia="Bookman Old Style"/>
                <w:sz w:val="24"/>
                <w:szCs w:val="24"/>
              </w:rPr>
              <w:t xml:space="preserve"> </w:t>
            </w:r>
            <w:r w:rsidRPr="00D9369D">
              <w:rPr>
                <w:rFonts w:eastAsia="Bookman Old Style"/>
                <w:sz w:val="24"/>
                <w:szCs w:val="24"/>
              </w:rPr>
              <w:t>mengevaluasi dan mengkreasi informasi berupa gagasan, pikiran, perasaan, pandangan, arahan atau pesan yang akurat dari menyimak berbagai tipe teks dalam bentuk monolog, dialog, dan gelar wicara.</w:t>
            </w:r>
          </w:p>
        </w:tc>
      </w:tr>
      <w:tr w:rsidR="006B682E" w:rsidRPr="00D9369D" w:rsidTr="00CB6AF9">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Membaca dan</w:t>
            </w:r>
            <w:r w:rsidR="000E4740">
              <w:rPr>
                <w:rFonts w:eastAsia="Bookman Old Style"/>
                <w:sz w:val="24"/>
                <w:szCs w:val="24"/>
              </w:rPr>
              <w:t xml:space="preserve"> </w:t>
            </w:r>
            <w:r w:rsidRPr="00D9369D">
              <w:rPr>
                <w:rFonts w:eastAsia="Bookman Old Style"/>
                <w:sz w:val="24"/>
                <w:szCs w:val="24"/>
              </w:rPr>
              <w:t>Memirsa</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lang w:val="id-ID"/>
              </w:rPr>
            </w:pPr>
            <w:r w:rsidRPr="00D9369D">
              <w:rPr>
                <w:rFonts w:eastAsia="Bookman Old Style"/>
                <w:sz w:val="24"/>
                <w:szCs w:val="24"/>
              </w:rPr>
              <w:t>Peserta didik mampu</w:t>
            </w:r>
            <w:r w:rsidR="000E4740">
              <w:rPr>
                <w:rFonts w:eastAsia="Bookman Old Style"/>
                <w:sz w:val="24"/>
                <w:szCs w:val="24"/>
              </w:rPr>
              <w:t xml:space="preserve"> </w:t>
            </w:r>
            <w:r w:rsidRPr="00D9369D">
              <w:rPr>
                <w:rFonts w:eastAsia="Bookman Old Style"/>
                <w:sz w:val="24"/>
                <w:szCs w:val="24"/>
              </w:rPr>
              <w:t>mengevaluasi informasi berupa gagasan, pikiran, pandangan, arahan atau pesan dari berbagai tipe teks visual dan audiovisual untuk menemukan makna yang tersurat dan tersirat. Peserta didik mampu menginterpretasi</w:t>
            </w:r>
            <w:r w:rsidR="004773B6" w:rsidRPr="00D9369D">
              <w:rPr>
                <w:rFonts w:eastAsia="Bookman Old Style"/>
                <w:sz w:val="24"/>
                <w:szCs w:val="24"/>
              </w:rPr>
              <w:t xml:space="preserve"> </w:t>
            </w:r>
            <w:r w:rsidRPr="00D9369D">
              <w:rPr>
                <w:rFonts w:eastAsia="Bookman Old Style"/>
                <w:sz w:val="24"/>
                <w:szCs w:val="24"/>
              </w:rPr>
              <w:t>informasi untuk mengungkapkan gagasan dan perasaan simpati, peduli, empati dan/atau pendapat</w:t>
            </w:r>
            <w:r w:rsidR="00006415" w:rsidRPr="00D9369D">
              <w:rPr>
                <w:rFonts w:eastAsia="Bookman Old Style"/>
                <w:sz w:val="24"/>
                <w:szCs w:val="24"/>
                <w:lang w:val="id-ID"/>
              </w:rPr>
              <w:t xml:space="preserve"> </w:t>
            </w:r>
            <w:r w:rsidR="00006415" w:rsidRPr="00D9369D">
              <w:rPr>
                <w:rFonts w:eastAsia="Bookman Old Style"/>
                <w:sz w:val="24"/>
                <w:szCs w:val="24"/>
              </w:rPr>
              <w:t>pro/kontra dari teks visual dan audiovisual secara kreatif. Peserta didik mampu menggunakan sumber lain untuk menilai</w:t>
            </w:r>
            <w:r w:rsidR="004773B6" w:rsidRPr="00D9369D">
              <w:rPr>
                <w:rFonts w:eastAsia="Bookman Old Style"/>
                <w:sz w:val="24"/>
                <w:szCs w:val="24"/>
              </w:rPr>
              <w:t xml:space="preserve"> </w:t>
            </w:r>
            <w:r w:rsidR="00006415" w:rsidRPr="00D9369D">
              <w:rPr>
                <w:rFonts w:eastAsia="Bookman Old Style"/>
                <w:sz w:val="24"/>
                <w:szCs w:val="24"/>
              </w:rPr>
              <w:t>akurasi dan kualitas data serta membandingkan isi teks.</w:t>
            </w:r>
          </w:p>
        </w:tc>
      </w:tr>
      <w:tr w:rsidR="006B682E" w:rsidRPr="00D9369D" w:rsidTr="00CB6AF9">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Berbicara dan</w:t>
            </w:r>
            <w:r w:rsidR="000E4740">
              <w:rPr>
                <w:rFonts w:eastAsia="Bookman Old Style"/>
                <w:sz w:val="24"/>
                <w:szCs w:val="24"/>
              </w:rPr>
              <w:t xml:space="preserve"> </w:t>
            </w:r>
            <w:r w:rsidRPr="00D9369D">
              <w:rPr>
                <w:rFonts w:eastAsia="Bookman Old Style"/>
                <w:sz w:val="24"/>
                <w:szCs w:val="24"/>
              </w:rPr>
              <w:t>Mempresentasikan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Peserta didik mampu mengolah dan menyajikan gagasan, pikiran, pandangan, arahan atau pesan untuk tujuan pengajuan usul, perumusan masalah, dan solusi dalam bentuk monolog, dialog, dan gelar wicara secara logis, runtut, kritis, dan kreatif. Peserta didik mampu mengkreasi ungkapan sesuai dengan norma kesopanan dalam berkomunikasi. Peserta didik mampu berkontribusi lebih aktif dalam diskusi dengan mempersiapkan materi diskusi, melaksanakan tugas dan fungsi dalam diskusi. Peserta didik mampu mengungkapkan kepedulian secara kreatif dalam bentuk teks fiksi dan nonfiksi multimodal.</w:t>
            </w:r>
          </w:p>
        </w:tc>
      </w:tr>
      <w:tr w:rsidR="006B682E" w:rsidRPr="00D9369D" w:rsidTr="00CB6AF9">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Menulis</w:t>
            </w:r>
          </w:p>
        </w:tc>
        <w:tc>
          <w:tcPr>
            <w:tcW w:w="6350" w:type="dxa"/>
            <w:tcBorders>
              <w:top w:val="single" w:sz="8" w:space="0" w:color="000000"/>
              <w:left w:val="single" w:sz="8" w:space="0" w:color="000000"/>
              <w:bottom w:val="single" w:sz="8" w:space="0" w:color="000000"/>
              <w:right w:val="single" w:sz="8" w:space="0" w:color="000000"/>
            </w:tcBorders>
          </w:tcPr>
          <w:p w:rsidR="00006415" w:rsidRPr="00D9369D" w:rsidRDefault="00111B20" w:rsidP="00D9369D">
            <w:pPr>
              <w:spacing w:before="60" w:after="60"/>
              <w:ind w:left="113" w:right="113"/>
              <w:rPr>
                <w:rFonts w:eastAsia="Bookman Old Style"/>
                <w:sz w:val="24"/>
                <w:szCs w:val="24"/>
                <w:lang w:val="id-ID"/>
              </w:rPr>
            </w:pPr>
            <w:r w:rsidRPr="00D9369D">
              <w:rPr>
                <w:rFonts w:eastAsia="Bookman Old Style"/>
                <w:sz w:val="24"/>
                <w:szCs w:val="24"/>
              </w:rPr>
              <w:t>Peserta didik mampu menulis</w:t>
            </w:r>
            <w:r w:rsidR="000E4740">
              <w:rPr>
                <w:rFonts w:eastAsia="Bookman Old Style"/>
                <w:sz w:val="24"/>
                <w:szCs w:val="24"/>
              </w:rPr>
              <w:t xml:space="preserve"> </w:t>
            </w:r>
            <w:r w:rsidRPr="00D9369D">
              <w:rPr>
                <w:rFonts w:eastAsia="Bookman Old Style"/>
                <w:sz w:val="24"/>
                <w:szCs w:val="24"/>
              </w:rPr>
              <w:t>gagasan, pikiran, pandangan, arahan atau pesan tertulis untuk berbagai tujuan secara logis, kritis, dan kreatif dalam bentuk teks informasional dan/atau fiksi. Peserta didik mampu menulis</w:t>
            </w:r>
            <w:r w:rsidR="004773B6" w:rsidRPr="00D9369D">
              <w:rPr>
                <w:rFonts w:eastAsia="Bookman Old Style"/>
                <w:sz w:val="24"/>
                <w:szCs w:val="24"/>
              </w:rPr>
              <w:t xml:space="preserve"> </w:t>
            </w:r>
            <w:r w:rsidRPr="00D9369D">
              <w:rPr>
                <w:rFonts w:eastAsia="Bookman Old Style"/>
                <w:sz w:val="24"/>
                <w:szCs w:val="24"/>
              </w:rPr>
              <w:t>teks eksposisi hasil penelitian dan teks fungsional dunia kerja.</w:t>
            </w:r>
            <w:r w:rsidR="004773B6" w:rsidRPr="00D9369D">
              <w:rPr>
                <w:rFonts w:eastAsia="Bookman Old Style"/>
                <w:sz w:val="24"/>
                <w:szCs w:val="24"/>
                <w:lang w:val="id-ID"/>
              </w:rPr>
              <w:t xml:space="preserve"> </w:t>
            </w:r>
            <w:r w:rsidR="00006415" w:rsidRPr="00D9369D">
              <w:rPr>
                <w:rFonts w:eastAsia="Bookman Old Style"/>
                <w:sz w:val="24"/>
                <w:szCs w:val="24"/>
              </w:rPr>
              <w:t>Peserta didik mampu mengalihwahanakan satu teks ke teks lainnya. Peserta didik</w:t>
            </w:r>
            <w:r w:rsidR="004773B6" w:rsidRPr="00D9369D">
              <w:rPr>
                <w:rFonts w:eastAsia="Bookman Old Style"/>
                <w:sz w:val="24"/>
                <w:szCs w:val="24"/>
              </w:rPr>
              <w:t xml:space="preserve"> </w:t>
            </w:r>
            <w:r w:rsidR="00006415" w:rsidRPr="00D9369D">
              <w:rPr>
                <w:rFonts w:eastAsia="Bookman Old Style"/>
                <w:sz w:val="24"/>
                <w:szCs w:val="24"/>
              </w:rPr>
              <w:t>mampu menerbitkan hasil tulisan di media cetak, elektronik, dan/atau digital.</w:t>
            </w:r>
          </w:p>
        </w:tc>
      </w:tr>
    </w:tbl>
    <w:p w:rsidR="006B682E" w:rsidRPr="00A51F58" w:rsidRDefault="006B682E" w:rsidP="00D9369D">
      <w:pPr>
        <w:spacing w:before="60" w:after="60"/>
        <w:ind w:left="426" w:hanging="426"/>
        <w:jc w:val="both"/>
        <w:rPr>
          <w:rFonts w:eastAsia="Bookman Old Style"/>
          <w:b/>
          <w:bCs/>
          <w:caps/>
          <w:sz w:val="24"/>
          <w:szCs w:val="24"/>
          <w:lang w:val="id-ID"/>
        </w:rPr>
      </w:pPr>
    </w:p>
    <w:sectPr w:rsidR="006B682E" w:rsidRPr="00A51F58"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76650"/>
    <w:rsid w:val="00191904"/>
    <w:rsid w:val="00192BBA"/>
    <w:rsid w:val="00194533"/>
    <w:rsid w:val="001A5D07"/>
    <w:rsid w:val="00205665"/>
    <w:rsid w:val="00262283"/>
    <w:rsid w:val="002750F9"/>
    <w:rsid w:val="00285CEF"/>
    <w:rsid w:val="002903B4"/>
    <w:rsid w:val="002967D8"/>
    <w:rsid w:val="002C639A"/>
    <w:rsid w:val="00323BAE"/>
    <w:rsid w:val="00327C08"/>
    <w:rsid w:val="0033353B"/>
    <w:rsid w:val="00352B6F"/>
    <w:rsid w:val="003B3D23"/>
    <w:rsid w:val="003C188F"/>
    <w:rsid w:val="003C6184"/>
    <w:rsid w:val="003D69C5"/>
    <w:rsid w:val="00410317"/>
    <w:rsid w:val="0041196B"/>
    <w:rsid w:val="004268D5"/>
    <w:rsid w:val="00441A3D"/>
    <w:rsid w:val="004507A9"/>
    <w:rsid w:val="004773B6"/>
    <w:rsid w:val="00481082"/>
    <w:rsid w:val="00493604"/>
    <w:rsid w:val="004A391F"/>
    <w:rsid w:val="004B49D1"/>
    <w:rsid w:val="004B7874"/>
    <w:rsid w:val="004D2906"/>
    <w:rsid w:val="004E69C1"/>
    <w:rsid w:val="004F0E4B"/>
    <w:rsid w:val="00511C54"/>
    <w:rsid w:val="005126C9"/>
    <w:rsid w:val="00516E71"/>
    <w:rsid w:val="005354FB"/>
    <w:rsid w:val="00595D31"/>
    <w:rsid w:val="00667C5D"/>
    <w:rsid w:val="006811DB"/>
    <w:rsid w:val="0068201F"/>
    <w:rsid w:val="006B682E"/>
    <w:rsid w:val="006C02BE"/>
    <w:rsid w:val="006F19CF"/>
    <w:rsid w:val="007013BD"/>
    <w:rsid w:val="00702BB9"/>
    <w:rsid w:val="00704AB4"/>
    <w:rsid w:val="007124BA"/>
    <w:rsid w:val="00724070"/>
    <w:rsid w:val="00737F3C"/>
    <w:rsid w:val="007462AC"/>
    <w:rsid w:val="00763792"/>
    <w:rsid w:val="007768E8"/>
    <w:rsid w:val="00815AE8"/>
    <w:rsid w:val="008975AC"/>
    <w:rsid w:val="008C0263"/>
    <w:rsid w:val="008C0D82"/>
    <w:rsid w:val="008C1ABD"/>
    <w:rsid w:val="008D13EC"/>
    <w:rsid w:val="00934C25"/>
    <w:rsid w:val="00944269"/>
    <w:rsid w:val="00944F13"/>
    <w:rsid w:val="009563FC"/>
    <w:rsid w:val="00960380"/>
    <w:rsid w:val="00967F76"/>
    <w:rsid w:val="0098532E"/>
    <w:rsid w:val="009B6A44"/>
    <w:rsid w:val="009C1675"/>
    <w:rsid w:val="009D20C3"/>
    <w:rsid w:val="00A058E4"/>
    <w:rsid w:val="00A45E39"/>
    <w:rsid w:val="00A51F58"/>
    <w:rsid w:val="00A749D2"/>
    <w:rsid w:val="00AF2B41"/>
    <w:rsid w:val="00B7712D"/>
    <w:rsid w:val="00B93633"/>
    <w:rsid w:val="00BA50E9"/>
    <w:rsid w:val="00BB303D"/>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BDD"/>
    <w:rsid w:val="00CF6994"/>
    <w:rsid w:val="00CF6A11"/>
    <w:rsid w:val="00D0417A"/>
    <w:rsid w:val="00D17922"/>
    <w:rsid w:val="00D53E39"/>
    <w:rsid w:val="00D647EF"/>
    <w:rsid w:val="00D77388"/>
    <w:rsid w:val="00D9369D"/>
    <w:rsid w:val="00DA4A96"/>
    <w:rsid w:val="00DB3567"/>
    <w:rsid w:val="00DC677B"/>
    <w:rsid w:val="00DD2AE7"/>
    <w:rsid w:val="00DE2323"/>
    <w:rsid w:val="00DE253F"/>
    <w:rsid w:val="00DE3F0A"/>
    <w:rsid w:val="00DE6974"/>
    <w:rsid w:val="00E21F21"/>
    <w:rsid w:val="00ED0B6A"/>
    <w:rsid w:val="00ED5872"/>
    <w:rsid w:val="00EF06A0"/>
    <w:rsid w:val="00F15DA3"/>
    <w:rsid w:val="00F35A5E"/>
    <w:rsid w:val="00F52AAF"/>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4</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121</cp:revision>
  <dcterms:created xsi:type="dcterms:W3CDTF">2024-07-23T02:36:00Z</dcterms:created>
  <dcterms:modified xsi:type="dcterms:W3CDTF">2024-07-28T14:35:00Z</dcterms:modified>
</cp:coreProperties>
</file>